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2D604" w14:textId="5ED9D3BA" w:rsidR="00416E4A" w:rsidRPr="004B0E38" w:rsidRDefault="00416E4A" w:rsidP="00416E4A">
      <w:pPr>
        <w:pStyle w:val="3GPPHeader"/>
        <w:rPr>
          <w:lang w:val="en-US"/>
        </w:rPr>
      </w:pPr>
      <w:r w:rsidRPr="004B0E38">
        <w:rPr>
          <w:lang w:val="en-US"/>
        </w:rPr>
        <w:t>3</w:t>
      </w:r>
      <w:bookmarkStart w:id="0" w:name="_Ref85741356"/>
      <w:bookmarkEnd w:id="0"/>
      <w:r w:rsidRPr="004B0E38">
        <w:rPr>
          <w:lang w:val="en-US"/>
        </w:rPr>
        <w:t>GPP TSG-RAN WG2 Meeting #11</w:t>
      </w:r>
      <w:r w:rsidR="004A5907">
        <w:rPr>
          <w:lang w:val="en-US"/>
        </w:rPr>
        <w:t>8-e</w:t>
      </w:r>
      <w:r w:rsidRPr="004B0E38">
        <w:rPr>
          <w:lang w:val="en-US"/>
        </w:rPr>
        <w:tab/>
      </w:r>
      <w:r w:rsidR="00BF40B7" w:rsidRPr="00BF40B7">
        <w:rPr>
          <w:lang w:val="en-US"/>
        </w:rPr>
        <w:t>R2-2205438</w:t>
      </w:r>
      <w:r w:rsidR="00AB763A">
        <w:rPr>
          <w:lang w:val="en-US"/>
        </w:rPr>
        <w:br/>
      </w:r>
      <w:r w:rsidR="00AB763A" w:rsidRPr="00AB763A">
        <w:rPr>
          <w:lang w:val="en-US"/>
        </w:rPr>
        <w:t>Electronic meeting, 2022-05-09 – 2022-05-2</w:t>
      </w:r>
      <w:r w:rsidR="00AB763A">
        <w:rPr>
          <w:lang w:val="en-US"/>
        </w:rPr>
        <w:t>0</w:t>
      </w:r>
    </w:p>
    <w:p w14:paraId="616699CC" w14:textId="4276AD1F" w:rsidR="00766422" w:rsidRPr="004B0E38" w:rsidRDefault="00766422" w:rsidP="00766422">
      <w:pPr>
        <w:pStyle w:val="3GPPHeader"/>
        <w:rPr>
          <w:lang w:val="en-US"/>
        </w:rPr>
      </w:pPr>
      <w:r w:rsidRPr="004B0E38">
        <w:rPr>
          <w:lang w:val="en-US"/>
        </w:rPr>
        <w:t xml:space="preserve">Online, </w:t>
      </w:r>
      <w:r w:rsidR="00632D3D">
        <w:rPr>
          <w:lang w:val="en-US"/>
        </w:rPr>
        <w:t>February</w:t>
      </w:r>
      <w:r w:rsidRPr="004B0E38">
        <w:rPr>
          <w:lang w:val="en-US"/>
        </w:rPr>
        <w:t xml:space="preserve"> 202</w:t>
      </w:r>
      <w:r w:rsidR="006D61AC" w:rsidRPr="004B0E38">
        <w:rPr>
          <w:lang w:val="en-US"/>
        </w:rPr>
        <w:t>2</w:t>
      </w:r>
    </w:p>
    <w:p w14:paraId="40CF7388" w14:textId="3A13F649" w:rsidR="00E90E49" w:rsidRPr="004B0E38" w:rsidRDefault="00E90E49" w:rsidP="00311702">
      <w:pPr>
        <w:pStyle w:val="3GPPHeader"/>
        <w:rPr>
          <w:sz w:val="22"/>
          <w:lang w:val="en-US"/>
        </w:rPr>
      </w:pPr>
      <w:r w:rsidRPr="004B0E38">
        <w:rPr>
          <w:sz w:val="22"/>
          <w:lang w:val="en-US"/>
        </w:rPr>
        <w:t>Agenda Item:</w:t>
      </w:r>
      <w:r w:rsidRPr="004B0E38">
        <w:rPr>
          <w:sz w:val="22"/>
          <w:lang w:val="en-US"/>
        </w:rPr>
        <w:tab/>
      </w:r>
      <w:r w:rsidR="0015455E" w:rsidRPr="004D77B6">
        <w:rPr>
          <w:sz w:val="22"/>
          <w:lang w:val="en-US"/>
        </w:rPr>
        <w:t>8</w:t>
      </w:r>
      <w:r w:rsidR="00311702" w:rsidRPr="004D77B6">
        <w:rPr>
          <w:sz w:val="22"/>
          <w:lang w:val="en-US"/>
        </w:rPr>
        <w:t>.</w:t>
      </w:r>
      <w:r w:rsidR="0015455E" w:rsidRPr="004D77B6">
        <w:rPr>
          <w:sz w:val="22"/>
          <w:lang w:val="en-US"/>
        </w:rPr>
        <w:t>10</w:t>
      </w:r>
      <w:r w:rsidR="00311702" w:rsidRPr="004D77B6">
        <w:rPr>
          <w:sz w:val="22"/>
          <w:lang w:val="en-US"/>
        </w:rPr>
        <w:t>.</w:t>
      </w:r>
      <w:r w:rsidR="004D77B6">
        <w:rPr>
          <w:sz w:val="22"/>
          <w:lang w:val="en-US"/>
        </w:rPr>
        <w:t>3.2.1</w:t>
      </w:r>
    </w:p>
    <w:p w14:paraId="719003AB" w14:textId="77777777" w:rsidR="00E90E49" w:rsidRPr="004B0E38" w:rsidRDefault="003D3C45" w:rsidP="00F64C2B">
      <w:pPr>
        <w:pStyle w:val="3GPPHeader"/>
        <w:rPr>
          <w:sz w:val="22"/>
          <w:lang w:val="en-US"/>
        </w:rPr>
      </w:pPr>
      <w:r w:rsidRPr="004B0E38">
        <w:rPr>
          <w:sz w:val="22"/>
          <w:lang w:val="en-US"/>
        </w:rPr>
        <w:t>Source:</w:t>
      </w:r>
      <w:r w:rsidR="00E90E49" w:rsidRPr="004B0E38">
        <w:rPr>
          <w:sz w:val="22"/>
          <w:lang w:val="en-US"/>
        </w:rPr>
        <w:tab/>
      </w:r>
      <w:r w:rsidR="00F64C2B" w:rsidRPr="004B0E38">
        <w:rPr>
          <w:sz w:val="22"/>
          <w:lang w:val="en-US"/>
        </w:rPr>
        <w:t>Ericsson</w:t>
      </w:r>
    </w:p>
    <w:p w14:paraId="3CE99A1A" w14:textId="5F1404B6" w:rsidR="00E90E49" w:rsidRPr="004B0E38" w:rsidRDefault="003D3C45" w:rsidP="00311702">
      <w:pPr>
        <w:pStyle w:val="3GPPHeader"/>
        <w:rPr>
          <w:sz w:val="22"/>
          <w:lang w:val="en-US"/>
        </w:rPr>
      </w:pPr>
      <w:r w:rsidRPr="004B0E38">
        <w:rPr>
          <w:sz w:val="22"/>
          <w:lang w:val="en-US"/>
        </w:rPr>
        <w:t>Title:</w:t>
      </w:r>
      <w:r w:rsidR="00E90E49" w:rsidRPr="004B0E38">
        <w:rPr>
          <w:sz w:val="22"/>
          <w:lang w:val="en-US"/>
        </w:rPr>
        <w:tab/>
      </w:r>
      <w:r w:rsidR="00C8362D">
        <w:rPr>
          <w:sz w:val="22"/>
          <w:lang w:val="en-US"/>
        </w:rPr>
        <w:t>SMTC for RRC_IDLE and RRC_INACTIVE state in NR NTN</w:t>
      </w:r>
    </w:p>
    <w:p w14:paraId="1C58528E" w14:textId="5C8DA81A" w:rsidR="00E90E49" w:rsidRPr="000D1F6D" w:rsidRDefault="00E90E49" w:rsidP="0015455E">
      <w:pPr>
        <w:pStyle w:val="3GPPHeader"/>
        <w:rPr>
          <w:sz w:val="22"/>
        </w:rPr>
      </w:pPr>
      <w:r w:rsidRPr="000D1F6D">
        <w:rPr>
          <w:sz w:val="22"/>
        </w:rPr>
        <w:t>Document for:</w:t>
      </w:r>
      <w:r w:rsidRPr="000D1F6D">
        <w:rPr>
          <w:sz w:val="22"/>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4B0E38" w:rsidRDefault="002A2A3F" w:rsidP="00CE0424">
      <w:pPr>
        <w:pStyle w:val="BodyText"/>
        <w:rPr>
          <w:lang w:val="en-US"/>
        </w:rPr>
      </w:pPr>
      <w:r w:rsidRPr="004B0E38">
        <w:rPr>
          <w:lang w:val="en-US"/>
        </w:rPr>
        <w:t xml:space="preserve">A new </w:t>
      </w:r>
      <w:r w:rsidR="0015455E" w:rsidRPr="004B0E38">
        <w:rPr>
          <w:lang w:val="en-US"/>
        </w:rPr>
        <w:t>W</w:t>
      </w:r>
      <w:r w:rsidRPr="004B0E38">
        <w:rPr>
          <w:lang w:val="en-US"/>
        </w:rPr>
        <w:t xml:space="preserve">I on </w:t>
      </w:r>
      <w:r w:rsidR="0015455E" w:rsidRPr="004B0E38">
        <w:rPr>
          <w:lang w:val="en-US"/>
        </w:rPr>
        <w:t>solutions for NR to support non-terrestrial networks (NTN)</w:t>
      </w:r>
      <w:r w:rsidRPr="004B0E38">
        <w:rPr>
          <w:lang w:val="en-US"/>
        </w:rPr>
        <w:t xml:space="preserve"> was approved at RAN#86</w:t>
      </w:r>
      <w:r w:rsidR="0015455E" w:rsidRPr="004B0E38">
        <w:rPr>
          <w:lang w:val="en-US"/>
        </w:rPr>
        <w:t xml:space="preserve">, with an updated WID approved at RAN#88 </w:t>
      </w:r>
      <w:r w:rsidR="0015455E" w:rsidRPr="00A4369A">
        <w:fldChar w:fldCharType="begin"/>
      </w:r>
      <w:r w:rsidR="0015455E" w:rsidRPr="004B0E38">
        <w:rPr>
          <w:lang w:val="en-US"/>
        </w:rPr>
        <w:instrText xml:space="preserve"> REF _Ref45286859 \r \h </w:instrText>
      </w:r>
      <w:r w:rsidR="0015455E" w:rsidRPr="00A4369A">
        <w:fldChar w:fldCharType="separate"/>
      </w:r>
      <w:r w:rsidR="007406CA" w:rsidRPr="004B0E38">
        <w:rPr>
          <w:lang w:val="en-US"/>
        </w:rPr>
        <w:t>[1]</w:t>
      </w:r>
      <w:r w:rsidR="0015455E" w:rsidRPr="00A4369A">
        <w:fldChar w:fldCharType="end"/>
      </w:r>
      <w:r w:rsidR="00E711FF" w:rsidRPr="004B0E38">
        <w:rPr>
          <w:lang w:val="en-US"/>
        </w:rPr>
        <w:t>. The WI aims to specify the following control plane enhancements:</w:t>
      </w:r>
    </w:p>
    <w:p w14:paraId="084BCF11" w14:textId="77777777" w:rsidR="00E711FF" w:rsidRPr="007C4012"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4B0E38">
        <w:rPr>
          <w:rFonts w:ascii="Times New Roman" w:eastAsia="Calibri" w:hAnsi="Times New Roman" w:cs="Calibri"/>
          <w:sz w:val="20"/>
          <w:szCs w:val="20"/>
          <w:highlight w:val="yellow"/>
          <w:lang w:val="en-US"/>
        </w:rPr>
        <w:t>Definition of additional assistance information for cell selection/reselection (</w:t>
      </w:r>
      <w:proofErr w:type="gramStart"/>
      <w:r w:rsidRPr="004B0E38">
        <w:rPr>
          <w:rFonts w:ascii="Times New Roman" w:eastAsia="Calibri" w:hAnsi="Times New Roman" w:cs="Calibri"/>
          <w:sz w:val="20"/>
          <w:szCs w:val="20"/>
          <w:highlight w:val="yellow"/>
          <w:lang w:val="en-US"/>
        </w:rPr>
        <w:t>e.g.</w:t>
      </w:r>
      <w:proofErr w:type="gramEnd"/>
      <w:r w:rsidRPr="004B0E38">
        <w:rPr>
          <w:rFonts w:ascii="Times New Roman" w:eastAsia="Calibri" w:hAnsi="Times New Roman" w:cs="Calibri"/>
          <w:sz w:val="20"/>
          <w:szCs w:val="20"/>
          <w:highlight w:val="yellow"/>
          <w:lang w:val="en-US"/>
        </w:rPr>
        <w:t xml:space="preserve"> using UE location information, satellite Ephemeris information)</w:t>
      </w:r>
    </w:p>
    <w:p w14:paraId="2195A8FE"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4B0E38">
        <w:rPr>
          <w:rFonts w:ascii="Times New Roman" w:eastAsia="Calibri" w:hAnsi="Times New Roman" w:cs="Calibri"/>
          <w:sz w:val="20"/>
          <w:szCs w:val="20"/>
          <w:highlight w:val="yellow"/>
          <w:lang w:val="en-US"/>
        </w:rPr>
        <w:t>Definition of NTN (satellite/HAPS) cell specific information in SIB</w:t>
      </w:r>
    </w:p>
    <w:p w14:paraId="0580EF92" w14:textId="77777777" w:rsidR="00E711FF" w:rsidRPr="00A4369A" w:rsidRDefault="00E711FF" w:rsidP="001D6B2C">
      <w:pPr>
        <w:numPr>
          <w:ilvl w:val="0"/>
          <w:numId w:val="14"/>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4B0E38">
        <w:rPr>
          <w:rFonts w:ascii="Times New Roman" w:eastAsia="Calibri" w:hAnsi="Times New Roman" w:cs="Calibri"/>
          <w:sz w:val="20"/>
          <w:szCs w:val="20"/>
          <w:lang w:val="en-US"/>
        </w:rPr>
        <w:t xml:space="preserve">Enhancement necessary to </w:t>
      </w:r>
      <w:proofErr w:type="gramStart"/>
      <w:r w:rsidRPr="004B0E38">
        <w:rPr>
          <w:rFonts w:ascii="Times New Roman" w:eastAsia="Calibri" w:hAnsi="Times New Roman" w:cs="Calibri"/>
          <w:sz w:val="20"/>
          <w:szCs w:val="20"/>
          <w:lang w:val="en-US"/>
        </w:rPr>
        <w:t>take into account</w:t>
      </w:r>
      <w:proofErr w:type="gramEnd"/>
      <w:r w:rsidRPr="004B0E38">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4B0E38">
        <w:rPr>
          <w:rFonts w:ascii="Times New Roman" w:eastAsia="Calibri" w:hAnsi="Times New Roman" w:cs="Calibri"/>
          <w:sz w:val="20"/>
          <w:szCs w:val="20"/>
          <w:lang w:val="en-US"/>
        </w:rPr>
        <w:t>Enhancement to existing measurement configurations to address absolute propagation delay difference between satellites (</w:t>
      </w:r>
      <w:proofErr w:type="gramStart"/>
      <w:r w:rsidRPr="004B0E38">
        <w:rPr>
          <w:rFonts w:ascii="Times New Roman" w:eastAsia="Calibri" w:hAnsi="Times New Roman" w:cs="Calibri"/>
          <w:sz w:val="20"/>
          <w:szCs w:val="20"/>
          <w:lang w:val="en-US"/>
        </w:rPr>
        <w:t>e.g.</w:t>
      </w:r>
      <w:proofErr w:type="gramEnd"/>
      <w:r w:rsidRPr="004B0E38">
        <w:rPr>
          <w:rFonts w:ascii="Times New Roman" w:eastAsia="Calibri" w:hAnsi="Times New Roman" w:cs="Calibri"/>
          <w:sz w:val="20"/>
          <w:szCs w:val="20"/>
          <w:lang w:val="en-US"/>
        </w:rPr>
        <w:t xml:space="preserve"> SMTC measurement gap adaptation to the SSB/CSI-RS measurement window) [RAN2/4].</w:t>
      </w:r>
    </w:p>
    <w:p w14:paraId="289CF746" w14:textId="77777777" w:rsidR="00E711FF" w:rsidRPr="004B0E38" w:rsidRDefault="00E711FF" w:rsidP="001D6B2C">
      <w:pPr>
        <w:numPr>
          <w:ilvl w:val="1"/>
          <w:numId w:val="14"/>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4B0E38" w:rsidRDefault="00E711FF" w:rsidP="001D6B2C">
      <w:pPr>
        <w:numPr>
          <w:ilvl w:val="0"/>
          <w:numId w:val="14"/>
        </w:numPr>
        <w:overflowPunct w:val="0"/>
        <w:autoSpaceDE w:val="0"/>
        <w:autoSpaceDN w:val="0"/>
        <w:adjustRightInd w:val="0"/>
        <w:spacing w:after="200" w:line="276" w:lineRule="auto"/>
        <w:contextualSpacing/>
        <w:rPr>
          <w:rFonts w:ascii="Calibri" w:eastAsia="Calibri" w:hAnsi="Calibri" w:cs="Calibri"/>
          <w:lang w:val="en-US"/>
        </w:rPr>
      </w:pPr>
      <w:r w:rsidRPr="004B0E38">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4B0E38"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4B0E38" w:rsidRDefault="00E711FF" w:rsidP="001D6B2C">
      <w:pPr>
        <w:numPr>
          <w:ilvl w:val="0"/>
          <w:numId w:val="15"/>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4B0E38">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0DE2D4DA" w14:textId="2924BFCA" w:rsidR="00783671" w:rsidRDefault="00783671" w:rsidP="00783671">
      <w:pPr>
        <w:pStyle w:val="BodyText"/>
        <w:rPr>
          <w:lang w:val="en-US"/>
        </w:rPr>
      </w:pPr>
      <w:r>
        <w:rPr>
          <w:lang w:val="en-US"/>
        </w:rPr>
        <w:t>Agreements from previous RAN2 meetings that are relevant (or semi-relevant) for SMTC in RRC_IDLE and RRC_INACTIVE state:</w:t>
      </w:r>
    </w:p>
    <w:p w14:paraId="520C5602" w14:textId="77777777" w:rsidR="00783671" w:rsidRDefault="00783671" w:rsidP="00783671">
      <w:pPr>
        <w:pStyle w:val="BodyText"/>
        <w:rPr>
          <w:lang w:val="en-US"/>
        </w:rPr>
      </w:pPr>
      <w:r>
        <w:rPr>
          <w:lang w:val="en-US"/>
        </w:rPr>
        <w:t>Relevant agreement from RAN2 #113e:</w:t>
      </w:r>
    </w:p>
    <w:p w14:paraId="3E4C6803" w14:textId="77777777" w:rsidR="00783671" w:rsidRPr="005C44B1" w:rsidRDefault="00783671" w:rsidP="00783671">
      <w:pPr>
        <w:pStyle w:val="Doc-text2"/>
        <w:numPr>
          <w:ilvl w:val="0"/>
          <w:numId w:val="16"/>
        </w:numPr>
        <w:pBdr>
          <w:top w:val="single" w:sz="4" w:space="1" w:color="auto"/>
          <w:left w:val="single" w:sz="4" w:space="4" w:color="auto"/>
          <w:bottom w:val="single" w:sz="4" w:space="1" w:color="auto"/>
          <w:right w:val="single" w:sz="4" w:space="4" w:color="auto"/>
        </w:pBdr>
        <w:spacing w:line="240" w:lineRule="auto"/>
        <w:rPr>
          <w:highlight w:val="yellow"/>
        </w:rPr>
      </w:pPr>
      <w:r w:rsidRPr="005C44B1">
        <w:rPr>
          <w:highlight w:val="yellow"/>
        </w:rPr>
        <w:t xml:space="preserve">The NTN ephemeris is divided into serving cell’s ephemeris and neighbour’s ephemeris. FFS how would they differ regarding e.g. the required accuracy or signalling impact.    </w:t>
      </w:r>
    </w:p>
    <w:p w14:paraId="143F1A67" w14:textId="77777777" w:rsidR="00783671" w:rsidRPr="00783671" w:rsidRDefault="00783671" w:rsidP="00783671">
      <w:pPr>
        <w:pStyle w:val="BodyText"/>
        <w:rPr>
          <w:lang w:val="en-US"/>
        </w:rPr>
      </w:pPr>
    </w:p>
    <w:p w14:paraId="53E496B1" w14:textId="77777777" w:rsidR="00783671" w:rsidRPr="005B2B6B" w:rsidRDefault="00783671" w:rsidP="00783671">
      <w:pPr>
        <w:pStyle w:val="BodyText"/>
        <w:rPr>
          <w:lang w:val="en-US"/>
        </w:rPr>
      </w:pPr>
      <w:r w:rsidRPr="005B2B6B">
        <w:rPr>
          <w:lang w:val="en-US"/>
        </w:rPr>
        <w:t>Relevant agreeme</w:t>
      </w:r>
      <w:r>
        <w:rPr>
          <w:lang w:val="en-US"/>
        </w:rPr>
        <w:t>nts from RAN2 #116e:</w:t>
      </w:r>
    </w:p>
    <w:p w14:paraId="0375E3C3" w14:textId="77777777" w:rsidR="00783671" w:rsidRDefault="00783671" w:rsidP="00783671">
      <w:pPr>
        <w:pStyle w:val="Doc-text2"/>
        <w:pBdr>
          <w:top w:val="single" w:sz="4" w:space="1" w:color="auto"/>
          <w:left w:val="single" w:sz="4" w:space="1" w:color="auto"/>
          <w:bottom w:val="single" w:sz="4" w:space="1" w:color="auto"/>
          <w:right w:val="single" w:sz="4" w:space="1" w:color="auto"/>
        </w:pBdr>
      </w:pPr>
      <w:r>
        <w:t>Agreements via email - from offline 103 (second round):</w:t>
      </w:r>
    </w:p>
    <w:p w14:paraId="5CAF730D" w14:textId="77777777" w:rsidR="00783671" w:rsidRDefault="00783671" w:rsidP="00783671">
      <w:pPr>
        <w:pStyle w:val="Doc-text2"/>
        <w:numPr>
          <w:ilvl w:val="0"/>
          <w:numId w:val="20"/>
        </w:numPr>
        <w:pBdr>
          <w:top w:val="single" w:sz="4" w:space="1" w:color="auto"/>
          <w:left w:val="single" w:sz="4" w:space="1" w:color="auto"/>
          <w:bottom w:val="single" w:sz="4" w:space="1" w:color="auto"/>
          <w:right w:val="single" w:sz="4" w:space="1" w:color="auto"/>
        </w:pBdr>
        <w:spacing w:line="240" w:lineRule="auto"/>
      </w:pPr>
      <w:r>
        <w:t>UE assistance information for NTN SMTC adjustments is event-triggered. Details of the triggering event are FFS (pending the decision on supported assistance information type).</w:t>
      </w:r>
    </w:p>
    <w:p w14:paraId="51DD90F0" w14:textId="77777777" w:rsidR="00783671" w:rsidRPr="00257586" w:rsidRDefault="00783671" w:rsidP="00783671">
      <w:pPr>
        <w:pStyle w:val="Doc-text2"/>
        <w:numPr>
          <w:ilvl w:val="0"/>
          <w:numId w:val="20"/>
        </w:numPr>
        <w:pBdr>
          <w:top w:val="single" w:sz="4" w:space="1" w:color="auto"/>
          <w:left w:val="single" w:sz="4" w:space="1" w:color="auto"/>
          <w:bottom w:val="single" w:sz="4" w:space="1" w:color="auto"/>
          <w:right w:val="single" w:sz="4" w:space="1" w:color="auto"/>
        </w:pBdr>
        <w:spacing w:line="240" w:lineRule="auto"/>
      </w:pPr>
      <w:r w:rsidRPr="00257586">
        <w:lastRenderedPageBreak/>
        <w:t>RAN2 aims to minimize the number of configurable measurement gaps required for monitoring configured SMTCs in NTN. At least gap length and UE capabilities impact the numbe</w:t>
      </w:r>
      <w:r>
        <w:t>r of required measurement gaps.</w:t>
      </w:r>
    </w:p>
    <w:p w14:paraId="3C0E3183" w14:textId="77777777" w:rsidR="00783671" w:rsidRPr="005C44B1" w:rsidRDefault="00783671" w:rsidP="00783671">
      <w:pPr>
        <w:pStyle w:val="Doc-text2"/>
        <w:numPr>
          <w:ilvl w:val="0"/>
          <w:numId w:val="20"/>
        </w:numPr>
        <w:pBdr>
          <w:top w:val="single" w:sz="4" w:space="1" w:color="auto"/>
          <w:left w:val="single" w:sz="4" w:space="1" w:color="auto"/>
          <w:bottom w:val="single" w:sz="4" w:space="1" w:color="auto"/>
          <w:right w:val="single" w:sz="4" w:space="1" w:color="auto"/>
        </w:pBdr>
        <w:spacing w:line="240" w:lineRule="auto"/>
        <w:rPr>
          <w:highlight w:val="yellow"/>
        </w:rPr>
      </w:pPr>
      <w:r w:rsidRPr="005C44B1">
        <w:rPr>
          <w:highlight w:val="yellow"/>
        </w:rPr>
        <w:t>UE-based solution for SMTC adjustments in NTN is supported for IDLE/INACTIVE UEs. FFS how does the UE perform the necessary shifts in SMTC.</w:t>
      </w:r>
    </w:p>
    <w:p w14:paraId="078E3EC4" w14:textId="77777777" w:rsidR="00783671" w:rsidRDefault="00783671" w:rsidP="00783671">
      <w:pPr>
        <w:pStyle w:val="BodyText"/>
        <w:rPr>
          <w:lang w:val="x-none"/>
        </w:rPr>
      </w:pPr>
    </w:p>
    <w:p w14:paraId="770AA650" w14:textId="77777777" w:rsidR="00783671" w:rsidRPr="009D368F" w:rsidRDefault="00783671" w:rsidP="00783671">
      <w:pPr>
        <w:pStyle w:val="BodyText"/>
        <w:rPr>
          <w:lang w:val="en-US"/>
        </w:rPr>
      </w:pPr>
      <w:r w:rsidRPr="009D368F">
        <w:rPr>
          <w:lang w:val="en-US"/>
        </w:rPr>
        <w:t>Relevant agreements from RAN2 #116b</w:t>
      </w:r>
      <w:r>
        <w:rPr>
          <w:lang w:val="en-US"/>
        </w:rPr>
        <w:t>is-e:</w:t>
      </w:r>
    </w:p>
    <w:p w14:paraId="6E9B4558" w14:textId="77777777" w:rsidR="00783671" w:rsidRPr="000B64FF" w:rsidRDefault="00783671" w:rsidP="00783671">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F06BD0">
        <w:rPr>
          <w:highlight w:val="yellow"/>
        </w:rPr>
        <w:t>A new NTN-specific SIB is introduced (SIBx), scheduled by SIB1</w:t>
      </w:r>
    </w:p>
    <w:p w14:paraId="55C02B97" w14:textId="77777777" w:rsidR="00783671" w:rsidRPr="000B64FF" w:rsidRDefault="00783671" w:rsidP="00783671">
      <w:pPr>
        <w:pStyle w:val="Doc-text2"/>
        <w:numPr>
          <w:ilvl w:val="0"/>
          <w:numId w:val="21"/>
        </w:numPr>
        <w:pBdr>
          <w:top w:val="single" w:sz="4" w:space="1" w:color="auto"/>
          <w:left w:val="single" w:sz="4" w:space="4" w:color="auto"/>
          <w:bottom w:val="single" w:sz="4" w:space="1" w:color="auto"/>
          <w:right w:val="single" w:sz="4" w:space="4" w:color="auto"/>
        </w:pBdr>
        <w:spacing w:line="240" w:lineRule="auto"/>
      </w:pPr>
      <w:r w:rsidRPr="000B64FF">
        <w:t>Introduce the following serving cell information to the corresponding SIBx</w:t>
      </w:r>
      <w:r>
        <w:t xml:space="preserve"> (scheduled by SIB1)</w:t>
      </w:r>
      <w:r w:rsidRPr="000B64FF">
        <w:t>:</w:t>
      </w:r>
    </w:p>
    <w:p w14:paraId="48552BFA" w14:textId="77777777" w:rsidR="00783671" w:rsidRPr="000B64FF" w:rsidRDefault="00783671" w:rsidP="00783671">
      <w:pPr>
        <w:pStyle w:val="Doc-text2"/>
        <w:pBdr>
          <w:top w:val="single" w:sz="4" w:space="1" w:color="auto"/>
          <w:left w:val="single" w:sz="4" w:space="4" w:color="auto"/>
          <w:bottom w:val="single" w:sz="4" w:space="1" w:color="auto"/>
          <w:right w:val="single" w:sz="4" w:space="4" w:color="auto"/>
        </w:pBdr>
      </w:pPr>
      <w:r>
        <w:tab/>
      </w:r>
      <w:r w:rsidRPr="000B64FF">
        <w:t>- Ephemeris;</w:t>
      </w:r>
    </w:p>
    <w:p w14:paraId="0684F3C9" w14:textId="77777777" w:rsidR="00783671" w:rsidRPr="000B64FF" w:rsidRDefault="00783671" w:rsidP="00783671">
      <w:pPr>
        <w:pStyle w:val="Doc-text2"/>
        <w:pBdr>
          <w:top w:val="single" w:sz="4" w:space="1" w:color="auto"/>
          <w:left w:val="single" w:sz="4" w:space="4" w:color="auto"/>
          <w:bottom w:val="single" w:sz="4" w:space="1" w:color="auto"/>
          <w:right w:val="single" w:sz="4" w:space="4" w:color="auto"/>
        </w:pBdr>
      </w:pPr>
      <w:r w:rsidRPr="000B64FF">
        <w:tab/>
        <w:t>- common TA parameters;</w:t>
      </w:r>
    </w:p>
    <w:p w14:paraId="358910F4" w14:textId="77777777" w:rsidR="00783671" w:rsidRPr="000B64FF" w:rsidRDefault="00783671" w:rsidP="00783671">
      <w:pPr>
        <w:pStyle w:val="Doc-text2"/>
        <w:pBdr>
          <w:top w:val="single" w:sz="4" w:space="1" w:color="auto"/>
          <w:left w:val="single" w:sz="4" w:space="4" w:color="auto"/>
          <w:bottom w:val="single" w:sz="4" w:space="1" w:color="auto"/>
          <w:right w:val="single" w:sz="4" w:space="4" w:color="auto"/>
        </w:pBdr>
      </w:pPr>
      <w:r w:rsidRPr="000B64FF">
        <w:tab/>
        <w:t>- validity duration for UL sync information;</w:t>
      </w:r>
    </w:p>
    <w:p w14:paraId="665C3D8D" w14:textId="77777777" w:rsidR="00783671" w:rsidRPr="000B64FF" w:rsidRDefault="00783671" w:rsidP="00783671">
      <w:pPr>
        <w:pStyle w:val="Doc-text2"/>
        <w:pBdr>
          <w:top w:val="single" w:sz="4" w:space="1" w:color="auto"/>
          <w:left w:val="single" w:sz="4" w:space="4" w:color="auto"/>
          <w:bottom w:val="single" w:sz="4" w:space="1" w:color="auto"/>
          <w:right w:val="single" w:sz="4" w:space="4" w:color="auto"/>
        </w:pBdr>
      </w:pPr>
      <w:r w:rsidRPr="000B64FF">
        <w:tab/>
        <w:t>- t-Service;</w:t>
      </w:r>
    </w:p>
    <w:p w14:paraId="7BB22D0D" w14:textId="77777777" w:rsidR="00783671" w:rsidRPr="000B64FF" w:rsidRDefault="00783671" w:rsidP="00783671">
      <w:pPr>
        <w:pStyle w:val="Doc-text2"/>
        <w:pBdr>
          <w:top w:val="single" w:sz="4" w:space="1" w:color="auto"/>
          <w:left w:val="single" w:sz="4" w:space="4" w:color="auto"/>
          <w:bottom w:val="single" w:sz="4" w:space="1" w:color="auto"/>
          <w:right w:val="single" w:sz="4" w:space="4" w:color="auto"/>
        </w:pBdr>
      </w:pPr>
      <w:r w:rsidRPr="000B64FF">
        <w:tab/>
        <w:t>- cell reference location;</w:t>
      </w:r>
    </w:p>
    <w:p w14:paraId="7D773BF6" w14:textId="77777777" w:rsidR="00783671" w:rsidRDefault="00783671" w:rsidP="00783671">
      <w:pPr>
        <w:pStyle w:val="Doc-text2"/>
        <w:pBdr>
          <w:top w:val="single" w:sz="4" w:space="1" w:color="auto"/>
          <w:left w:val="single" w:sz="4" w:space="4" w:color="auto"/>
          <w:bottom w:val="single" w:sz="4" w:space="1" w:color="auto"/>
          <w:right w:val="single" w:sz="4" w:space="4" w:color="auto"/>
        </w:pBdr>
      </w:pPr>
      <w:r w:rsidRPr="000B64FF">
        <w:tab/>
        <w:t>- Epoch time.</w:t>
      </w:r>
    </w:p>
    <w:p w14:paraId="62445077" w14:textId="77777777" w:rsidR="00783671" w:rsidRPr="000B64FF" w:rsidRDefault="00783671" w:rsidP="00783671">
      <w:pPr>
        <w:pStyle w:val="Doc-text2"/>
        <w:pBdr>
          <w:top w:val="single" w:sz="4" w:space="1" w:color="auto"/>
          <w:left w:val="single" w:sz="4" w:space="4" w:color="auto"/>
          <w:bottom w:val="single" w:sz="4" w:space="1" w:color="auto"/>
          <w:right w:val="single" w:sz="4" w:space="4" w:color="auto"/>
        </w:pBdr>
      </w:pPr>
      <w:r>
        <w:rPr>
          <w:lang w:val="en-US"/>
        </w:rPr>
        <w:tab/>
      </w:r>
      <w:r w:rsidRPr="005C44B1">
        <w:rPr>
          <w:lang w:val="en-US"/>
        </w:rPr>
        <w:t>Also send a LS to RAN1 asking whether some parameters might be sent more frequently</w:t>
      </w:r>
    </w:p>
    <w:p w14:paraId="71CFC80F" w14:textId="77777777" w:rsidR="00783671" w:rsidRDefault="00783671" w:rsidP="00783671">
      <w:pPr>
        <w:pStyle w:val="BodyText"/>
        <w:rPr>
          <w:lang w:val="en-US"/>
        </w:rPr>
      </w:pPr>
      <w:r w:rsidRPr="005C44B1">
        <w:rPr>
          <w:lang w:val="en-US"/>
        </w:rPr>
        <w:tab/>
      </w:r>
    </w:p>
    <w:p w14:paraId="4B3AD7B1" w14:textId="77777777" w:rsidR="00783671" w:rsidRDefault="00783671" w:rsidP="00783671">
      <w:pPr>
        <w:pStyle w:val="Doc-text2"/>
        <w:pBdr>
          <w:top w:val="single" w:sz="4" w:space="1" w:color="auto"/>
          <w:left w:val="single" w:sz="4" w:space="4" w:color="auto"/>
          <w:bottom w:val="single" w:sz="4" w:space="1" w:color="auto"/>
          <w:right w:val="single" w:sz="4" w:space="4" w:color="auto"/>
        </w:pBdr>
      </w:pPr>
      <w:r>
        <w:t>Agreements via email - from offline 103 - third round</w:t>
      </w:r>
    </w:p>
    <w:p w14:paraId="2B717F0A" w14:textId="77777777" w:rsidR="00783671" w:rsidRPr="00F06BD0" w:rsidRDefault="00783671" w:rsidP="00783671">
      <w:pPr>
        <w:pStyle w:val="Doc-text2"/>
        <w:numPr>
          <w:ilvl w:val="0"/>
          <w:numId w:val="22"/>
        </w:numPr>
        <w:pBdr>
          <w:top w:val="single" w:sz="4" w:space="1" w:color="auto"/>
          <w:left w:val="single" w:sz="4" w:space="4" w:color="auto"/>
          <w:bottom w:val="single" w:sz="4" w:space="1" w:color="auto"/>
          <w:right w:val="single" w:sz="4" w:space="4" w:color="auto"/>
        </w:pBdr>
        <w:spacing w:line="240" w:lineRule="auto"/>
        <w:rPr>
          <w:highlight w:val="yellow"/>
        </w:rPr>
      </w:pPr>
      <w:r w:rsidRPr="00F06BD0">
        <w:rPr>
          <w:highlight w:val="yellow"/>
        </w:rPr>
        <w:t>Update of ephemeris and common TA information does not affect the value tag and does not trigger SI modification procedure.</w:t>
      </w:r>
    </w:p>
    <w:p w14:paraId="3C235F07" w14:textId="77777777" w:rsidR="00783671" w:rsidRDefault="00783671" w:rsidP="00783671">
      <w:pPr>
        <w:pStyle w:val="Doc-text2"/>
        <w:numPr>
          <w:ilvl w:val="0"/>
          <w:numId w:val="22"/>
        </w:numPr>
        <w:pBdr>
          <w:top w:val="single" w:sz="4" w:space="1" w:color="auto"/>
          <w:left w:val="single" w:sz="4" w:space="4" w:color="auto"/>
          <w:bottom w:val="single" w:sz="4" w:space="1" w:color="auto"/>
          <w:right w:val="single" w:sz="4" w:space="4" w:color="auto"/>
        </w:pBdr>
        <w:spacing w:line="240" w:lineRule="auto"/>
      </w:pPr>
      <w:r w:rsidRPr="00F06BD0">
        <w:rPr>
          <w:highlight w:val="yellow"/>
        </w:rPr>
        <w:t>The ntnUlSyncValidityDuration applies to the whole SIBX. UE acquires the updated SIBX when the timer expires.</w:t>
      </w:r>
      <w:r>
        <w:t xml:space="preserve"> FFS whether to also include it in the LS to RAN1. </w:t>
      </w:r>
      <w:r w:rsidRPr="00F06BD0">
        <w:rPr>
          <w:highlight w:val="yellow"/>
        </w:rPr>
        <w:t>FFS if this applies only to Connected mode or to idle mode UE as well</w:t>
      </w:r>
    </w:p>
    <w:p w14:paraId="34015274" w14:textId="77777777" w:rsidR="00783671" w:rsidRDefault="00783671" w:rsidP="00783671">
      <w:pPr>
        <w:pStyle w:val="BodyText"/>
        <w:rPr>
          <w:lang w:val="x-none"/>
        </w:rPr>
      </w:pPr>
    </w:p>
    <w:p w14:paraId="31C50DD9" w14:textId="77777777" w:rsidR="00783671" w:rsidRPr="005B2B6B" w:rsidRDefault="00783671" w:rsidP="00783671">
      <w:pPr>
        <w:pStyle w:val="BodyText"/>
        <w:rPr>
          <w:lang w:val="en-US"/>
        </w:rPr>
      </w:pPr>
      <w:r w:rsidRPr="005B2B6B">
        <w:rPr>
          <w:lang w:val="en-US"/>
        </w:rPr>
        <w:t>Relevant agreements from RAN2 #117e:</w:t>
      </w:r>
    </w:p>
    <w:p w14:paraId="6FB11246" w14:textId="77777777" w:rsidR="00783671" w:rsidRPr="00B173E8" w:rsidRDefault="00783671" w:rsidP="00783671">
      <w:pPr>
        <w:pStyle w:val="Doc-text2"/>
        <w:numPr>
          <w:ilvl w:val="0"/>
          <w:numId w:val="23"/>
        </w:numPr>
        <w:pBdr>
          <w:top w:val="single" w:sz="4" w:space="1" w:color="auto"/>
          <w:left w:val="single" w:sz="4" w:space="4" w:color="auto"/>
          <w:bottom w:val="single" w:sz="4" w:space="1" w:color="auto"/>
          <w:right w:val="single" w:sz="4" w:space="4" w:color="auto"/>
        </w:pBdr>
        <w:spacing w:line="240" w:lineRule="auto"/>
        <w:rPr>
          <w:highlight w:val="yellow"/>
        </w:rPr>
      </w:pPr>
      <w:r w:rsidRPr="00B173E8">
        <w:rPr>
          <w:highlight w:val="yellow"/>
        </w:rPr>
        <w:t>RAN2 assumes that in addition to the ephemeris information, assistance information is needed for UE-based SMTC adjustment in idle and inactive mode. (FFS on the option to enable this)</w:t>
      </w:r>
    </w:p>
    <w:p w14:paraId="7716FC77" w14:textId="77777777" w:rsidR="00783671" w:rsidRDefault="00783671" w:rsidP="00783671">
      <w:pPr>
        <w:pStyle w:val="BodyText"/>
        <w:rPr>
          <w:lang w:val="en-US"/>
        </w:rPr>
      </w:pPr>
    </w:p>
    <w:p w14:paraId="47E056F1" w14:textId="77777777" w:rsidR="00783671" w:rsidRPr="00B173E8" w:rsidRDefault="00783671" w:rsidP="00783671">
      <w:pPr>
        <w:pStyle w:val="Doc-text2"/>
        <w:numPr>
          <w:ilvl w:val="0"/>
          <w:numId w:val="24"/>
        </w:numPr>
        <w:pBdr>
          <w:top w:val="single" w:sz="4" w:space="1" w:color="auto"/>
          <w:left w:val="single" w:sz="4" w:space="4" w:color="auto"/>
          <w:bottom w:val="single" w:sz="4" w:space="1" w:color="auto"/>
          <w:right w:val="single" w:sz="4" w:space="4" w:color="auto"/>
        </w:pBdr>
        <w:spacing w:line="240" w:lineRule="auto"/>
        <w:rPr>
          <w:highlight w:val="yellow"/>
        </w:rPr>
      </w:pPr>
      <w:r w:rsidRPr="00B173E8">
        <w:rPr>
          <w:highlight w:val="yellow"/>
        </w:rPr>
        <w:t>SMTC offset and change rate is needed to assist UE-based SMTC adjustment in idle and inactive mode (FFS on the signalling details, e.g. whether to broadcast feeder link delay difference or something different)</w:t>
      </w:r>
    </w:p>
    <w:p w14:paraId="0474432E" w14:textId="77777777" w:rsidR="00783671" w:rsidRPr="00B173E8" w:rsidRDefault="00783671" w:rsidP="00783671">
      <w:pPr>
        <w:pStyle w:val="BodyText"/>
        <w:rPr>
          <w:lang w:val="x-none"/>
        </w:rPr>
      </w:pPr>
    </w:p>
    <w:p w14:paraId="7B41F733" w14:textId="77777777" w:rsidR="00783671" w:rsidRDefault="00783671" w:rsidP="00783671">
      <w:pPr>
        <w:pStyle w:val="Doc-text2"/>
        <w:numPr>
          <w:ilvl w:val="0"/>
          <w:numId w:val="25"/>
        </w:numPr>
        <w:pBdr>
          <w:top w:val="single" w:sz="4" w:space="1" w:color="auto"/>
          <w:left w:val="single" w:sz="4" w:space="4" w:color="auto"/>
          <w:bottom w:val="single" w:sz="4" w:space="1" w:color="auto"/>
          <w:right w:val="single" w:sz="4" w:space="4" w:color="auto"/>
        </w:pBdr>
        <w:spacing w:line="240" w:lineRule="auto"/>
      </w:pPr>
      <w:r>
        <w:t>RAN2 should wait RAN1 response before progressing on discussing SIB1 NTN specific content.</w:t>
      </w:r>
    </w:p>
    <w:p w14:paraId="2CB56846" w14:textId="77777777" w:rsidR="00783671" w:rsidRDefault="00783671" w:rsidP="00783671">
      <w:pPr>
        <w:pStyle w:val="Doc-text2"/>
        <w:numPr>
          <w:ilvl w:val="0"/>
          <w:numId w:val="25"/>
        </w:numPr>
        <w:pBdr>
          <w:top w:val="single" w:sz="4" w:space="1" w:color="auto"/>
          <w:left w:val="single" w:sz="4" w:space="4" w:color="auto"/>
          <w:bottom w:val="single" w:sz="4" w:space="1" w:color="auto"/>
          <w:right w:val="single" w:sz="4" w:space="4" w:color="auto"/>
        </w:pBdr>
        <w:spacing w:line="240" w:lineRule="auto"/>
      </w:pPr>
      <w:r>
        <w:t>Current SIBxx serving cell content can be adopted as baseline and RAN2 should wait RAN1 response before progressing on discussing further SIBxx NTN specific content.</w:t>
      </w:r>
    </w:p>
    <w:p w14:paraId="466E0BF0" w14:textId="77777777" w:rsidR="00783671" w:rsidRPr="00B173E8" w:rsidRDefault="00783671" w:rsidP="00783671">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highlight w:val="yellow"/>
        </w:rPr>
      </w:pPr>
      <w:r w:rsidRPr="00B173E8">
        <w:rPr>
          <w:highlight w:val="yellow"/>
        </w:rPr>
        <w:t>At least neighbour cell Ephemeris information shall be broadcast. FFS on other information about neighbour cells</w:t>
      </w:r>
    </w:p>
    <w:p w14:paraId="06CCCD1C" w14:textId="77777777" w:rsidR="00783671" w:rsidRPr="00B173E8" w:rsidRDefault="00783671" w:rsidP="00783671">
      <w:pPr>
        <w:pStyle w:val="Doc-text2"/>
        <w:numPr>
          <w:ilvl w:val="0"/>
          <w:numId w:val="25"/>
        </w:numPr>
        <w:pBdr>
          <w:top w:val="single" w:sz="4" w:space="1" w:color="auto"/>
          <w:left w:val="single" w:sz="4" w:space="4" w:color="auto"/>
          <w:bottom w:val="single" w:sz="4" w:space="1" w:color="auto"/>
          <w:right w:val="single" w:sz="4" w:space="4" w:color="auto"/>
        </w:pBdr>
        <w:spacing w:line="240" w:lineRule="auto"/>
        <w:rPr>
          <w:highlight w:val="yellow"/>
        </w:rPr>
      </w:pPr>
      <w:r w:rsidRPr="00B173E8">
        <w:rPr>
          <w:highlight w:val="yellow"/>
        </w:rPr>
        <w:t>ntnUlSyncValidityDuration applies both to connected mode and idle mode</w:t>
      </w:r>
    </w:p>
    <w:p w14:paraId="79E55341" w14:textId="77777777" w:rsidR="00783671" w:rsidRPr="00B173E8" w:rsidRDefault="00783671" w:rsidP="00783671">
      <w:pPr>
        <w:pStyle w:val="BodyText"/>
        <w:rPr>
          <w:lang w:val="x-none"/>
        </w:rPr>
      </w:pPr>
    </w:p>
    <w:p w14:paraId="7A7261BD" w14:textId="5ABC9CA6" w:rsidR="003848B8" w:rsidRDefault="00DE3DDC" w:rsidP="00177573">
      <w:pPr>
        <w:pStyle w:val="BodyText"/>
        <w:rPr>
          <w:lang w:val="en-US"/>
        </w:rPr>
      </w:pPr>
      <w:r>
        <w:rPr>
          <w:lang w:val="en-US"/>
        </w:rPr>
        <w:t>The details regarding how SMTC is configured for RRC_IDLE and RRC_INACTIVE state remains to be agreed. This contribution addresses this lack with discussion, proposals as well as a suggested first shot at the ASN.1 code.</w:t>
      </w:r>
    </w:p>
    <w:p w14:paraId="10D2683F" w14:textId="6EDA1649" w:rsidR="00DE3DDC" w:rsidRDefault="00DE3DDC" w:rsidP="00DE3DDC">
      <w:pPr>
        <w:pStyle w:val="Heading1"/>
      </w:pPr>
      <w:r>
        <w:lastRenderedPageBreak/>
        <w:t>Discussion</w:t>
      </w:r>
    </w:p>
    <w:p w14:paraId="3F95CFC7" w14:textId="47394654" w:rsidR="00C3678B" w:rsidRPr="00C3678B" w:rsidRDefault="00C3678B" w:rsidP="00C3678B">
      <w:pPr>
        <w:pStyle w:val="Heading4"/>
      </w:pPr>
      <w:r>
        <w:t>General</w:t>
      </w:r>
    </w:p>
    <w:p w14:paraId="73E69660" w14:textId="75DA260F" w:rsidR="00C3678B" w:rsidRPr="00C3678B" w:rsidRDefault="00C3678B" w:rsidP="00C3678B">
      <w:pPr>
        <w:pStyle w:val="BodyText"/>
        <w:rPr>
          <w:lang w:val="en-US"/>
        </w:rPr>
      </w:pPr>
      <w:r w:rsidRPr="00C3678B">
        <w:rPr>
          <w:lang w:val="en-US"/>
        </w:rPr>
        <w:t xml:space="preserve">In the broadcast system information in each cell, the serving </w:t>
      </w:r>
      <w:proofErr w:type="spellStart"/>
      <w:r w:rsidRPr="00C3678B">
        <w:rPr>
          <w:lang w:val="en-US"/>
        </w:rPr>
        <w:t>gNB</w:t>
      </w:r>
      <w:proofErr w:type="spellEnd"/>
      <w:r w:rsidRPr="00C3678B">
        <w:rPr>
          <w:lang w:val="en-US"/>
        </w:rPr>
        <w:t xml:space="preserve"> provides SMTC information to facilitate for UEs in RRC_IDLE and RRC_INACTIVE state to measure on SSBs in neighbor cells.</w:t>
      </w:r>
    </w:p>
    <w:p w14:paraId="2B92AD2F" w14:textId="6FD762D8" w:rsidR="00C3678B" w:rsidRDefault="00C3678B" w:rsidP="00C3678B">
      <w:pPr>
        <w:pStyle w:val="BodyText"/>
        <w:rPr>
          <w:lang w:val="en-US"/>
        </w:rPr>
      </w:pPr>
      <w:r w:rsidRPr="00C3678B">
        <w:rPr>
          <w:lang w:val="en-US"/>
        </w:rPr>
        <w:t>Since neighbor cells may be served by different satellites, resulting in different UE-</w:t>
      </w:r>
      <w:proofErr w:type="spellStart"/>
      <w:r w:rsidRPr="00C3678B">
        <w:rPr>
          <w:lang w:val="en-US"/>
        </w:rPr>
        <w:t>gNB</w:t>
      </w:r>
      <w:proofErr w:type="spellEnd"/>
      <w:r w:rsidRPr="00C3678B">
        <w:rPr>
          <w:lang w:val="en-US"/>
        </w:rPr>
        <w:t xml:space="preserve"> propagation delays, different SMTCs may have to be provided for different neighbor cells (even if the SSB transmissions as such may be synchronized between different </w:t>
      </w:r>
      <w:proofErr w:type="spellStart"/>
      <w:r w:rsidRPr="00C3678B">
        <w:rPr>
          <w:lang w:val="en-US"/>
        </w:rPr>
        <w:t>gNBs</w:t>
      </w:r>
      <w:proofErr w:type="spellEnd"/>
      <w:r w:rsidRPr="00C3678B">
        <w:rPr>
          <w:lang w:val="en-US"/>
        </w:rPr>
        <w:t>). 3GPP has agreed that an NTN UE is required to support at least two parallel (</w:t>
      </w:r>
      <w:proofErr w:type="gramStart"/>
      <w:r w:rsidRPr="00C3678B">
        <w:rPr>
          <w:lang w:val="en-US"/>
        </w:rPr>
        <w:t>i.e.</w:t>
      </w:r>
      <w:proofErr w:type="gramEnd"/>
      <w:r w:rsidRPr="00C3678B">
        <w:rPr>
          <w:lang w:val="en-US"/>
        </w:rPr>
        <w:t xml:space="preserve"> </w:t>
      </w:r>
      <w:r>
        <w:rPr>
          <w:lang w:val="en-US"/>
        </w:rPr>
        <w:t xml:space="preserve">configured in the UE and </w:t>
      </w:r>
      <w:r w:rsidRPr="00C3678B">
        <w:rPr>
          <w:lang w:val="en-US"/>
        </w:rPr>
        <w:t>simultaneously actively applied) SMTCs, and may support up to four parallel SMTCs.</w:t>
      </w:r>
    </w:p>
    <w:p w14:paraId="27480A1F" w14:textId="4C1942D7" w:rsidR="00C3678B" w:rsidRDefault="00C3678B" w:rsidP="00C3678B">
      <w:pPr>
        <w:pStyle w:val="Heading4"/>
        <w:ind w:left="578" w:hanging="578"/>
      </w:pPr>
      <w:r>
        <w:t>Differences between SMTC for RRC_IDLE/RRC_INACTIVE state and SMTC for RRC_CONNECTED state</w:t>
      </w:r>
    </w:p>
    <w:p w14:paraId="3E5BA3BA" w14:textId="089F501F" w:rsidR="00C3678B" w:rsidRPr="00C3678B" w:rsidRDefault="00300D4D" w:rsidP="00C3678B">
      <w:pPr>
        <w:pStyle w:val="BodyText"/>
        <w:rPr>
          <w:lang w:val="en-US"/>
        </w:rPr>
      </w:pPr>
      <w:r w:rsidRPr="00300D4D">
        <w:rPr>
          <w:lang w:val="en-US"/>
        </w:rPr>
        <w:t xml:space="preserve">An important difference from SMTC provided to a UE in RRC_CONNECTED state is that the SMTC broadcast in the system information cannot be adapted to a specific UE’s location. </w:t>
      </w:r>
      <w:proofErr w:type="gramStart"/>
      <w:r w:rsidRPr="00300D4D">
        <w:rPr>
          <w:lang w:val="en-US"/>
        </w:rPr>
        <w:t>As a consequence</w:t>
      </w:r>
      <w:proofErr w:type="gramEnd"/>
      <w:r w:rsidRPr="00300D4D">
        <w:rPr>
          <w:lang w:val="en-US"/>
        </w:rPr>
        <w:t>, the broadcast SMTC either has to have so large margins that it is valid in the entire cell or be defined in a way that allows each UE to adapt the SMTC to fit the UE’s own location.</w:t>
      </w:r>
    </w:p>
    <w:p w14:paraId="1D4D25C7" w14:textId="2CBE9BF0" w:rsidR="00B168D1" w:rsidRPr="004B0E38" w:rsidRDefault="00B168D1" w:rsidP="00B168D1">
      <w:pPr>
        <w:pStyle w:val="Observation"/>
        <w:overflowPunct w:val="0"/>
        <w:autoSpaceDE w:val="0"/>
        <w:autoSpaceDN w:val="0"/>
        <w:adjustRightInd w:val="0"/>
        <w:spacing w:line="240" w:lineRule="auto"/>
        <w:textAlignment w:val="baseline"/>
        <w:rPr>
          <w:lang w:val="en-US"/>
        </w:rPr>
      </w:pPr>
      <w:r>
        <w:rPr>
          <w:lang w:val="en-US"/>
        </w:rPr>
        <w:t>In RRC_IDLE and RRC_INACTIVE state, the SMTCs cannot be UE specific with tailoring for the UE’s location</w:t>
      </w:r>
      <w:r w:rsidRPr="004B0E38">
        <w:rPr>
          <w:lang w:val="en-US"/>
        </w:rPr>
        <w:t>.</w:t>
      </w:r>
    </w:p>
    <w:p w14:paraId="27710BB9" w14:textId="61AFE685" w:rsidR="00B168D1" w:rsidRPr="004B0E38" w:rsidRDefault="00B168D1" w:rsidP="00B168D1">
      <w:pPr>
        <w:pStyle w:val="Observation"/>
        <w:overflowPunct w:val="0"/>
        <w:autoSpaceDE w:val="0"/>
        <w:autoSpaceDN w:val="0"/>
        <w:adjustRightInd w:val="0"/>
        <w:spacing w:line="240" w:lineRule="auto"/>
        <w:textAlignment w:val="baseline"/>
        <w:rPr>
          <w:lang w:val="en-US"/>
        </w:rPr>
      </w:pPr>
      <w:r>
        <w:rPr>
          <w:lang w:val="en-US"/>
        </w:rPr>
        <w:t xml:space="preserve">An SMTC for RRC_IDLE and RRC_INACTIVE state </w:t>
      </w:r>
      <w:proofErr w:type="gramStart"/>
      <w:r>
        <w:rPr>
          <w:lang w:val="en-US"/>
        </w:rPr>
        <w:t>has to</w:t>
      </w:r>
      <w:proofErr w:type="gramEnd"/>
      <w:r>
        <w:rPr>
          <w:lang w:val="en-US"/>
        </w:rPr>
        <w:t xml:space="preserve"> either allow UE autonomous adaptation to the UE’s location or include large enough margins to be valid in the entire cell</w:t>
      </w:r>
      <w:r w:rsidRPr="004B0E38">
        <w:rPr>
          <w:lang w:val="en-US"/>
        </w:rPr>
        <w:t>.</w:t>
      </w:r>
    </w:p>
    <w:p w14:paraId="0608DE84" w14:textId="29DAA73E" w:rsidR="00B168D1" w:rsidRDefault="00B168D1" w:rsidP="00177573">
      <w:pPr>
        <w:pStyle w:val="BodyText"/>
        <w:rPr>
          <w:lang w:val="en-US"/>
        </w:rPr>
      </w:pPr>
      <w:r>
        <w:rPr>
          <w:lang w:val="en-US"/>
        </w:rPr>
        <w:t>Of these two options for SMTC for RRC_IDLE and RRC_INACTIVE state, providing excessive margins is suboptimal and hence it is preferred to design the SMTC in a way that allows a UE to autonomously adapt the SMTC to its own specific location.</w:t>
      </w:r>
    </w:p>
    <w:p w14:paraId="46C0DCF3" w14:textId="10900FB0" w:rsidR="00B168D1" w:rsidRPr="004B0E38" w:rsidRDefault="00B168D1" w:rsidP="00B168D1">
      <w:pPr>
        <w:pStyle w:val="Proposal"/>
        <w:overflowPunct w:val="0"/>
        <w:autoSpaceDE w:val="0"/>
        <w:autoSpaceDN w:val="0"/>
        <w:adjustRightInd w:val="0"/>
        <w:spacing w:line="240" w:lineRule="auto"/>
        <w:textAlignment w:val="baseline"/>
        <w:rPr>
          <w:lang w:val="en-US"/>
        </w:rPr>
      </w:pPr>
      <w:r>
        <w:rPr>
          <w:lang w:val="en-US"/>
        </w:rPr>
        <w:t>SMTC for RRC_IDLE and RRC_INACTIVE state should be designed in a way that allows a UE to autonomously adapt the SMTC to its own specific location</w:t>
      </w:r>
      <w:r w:rsidRPr="004B0E38">
        <w:rPr>
          <w:lang w:val="en-US"/>
        </w:rPr>
        <w:t xml:space="preserve">. </w:t>
      </w:r>
    </w:p>
    <w:p w14:paraId="4B2E09FC" w14:textId="7B3054BC" w:rsidR="00C96BC8" w:rsidRDefault="002004A9" w:rsidP="00177573">
      <w:pPr>
        <w:pStyle w:val="BodyText"/>
        <w:rPr>
          <w:lang w:val="en-US"/>
        </w:rPr>
      </w:pPr>
      <w:r w:rsidRPr="002004A9">
        <w:rPr>
          <w:lang w:val="en-US"/>
        </w:rPr>
        <w:t xml:space="preserve">Another important difference is that in RRC_IDLE and RRC_INACTIVE state, the SMTC does not have to be synchronized with the serving </w:t>
      </w:r>
      <w:proofErr w:type="spellStart"/>
      <w:r w:rsidRPr="002004A9">
        <w:rPr>
          <w:lang w:val="en-US"/>
        </w:rPr>
        <w:t>gNB</w:t>
      </w:r>
      <w:proofErr w:type="spellEnd"/>
      <w:r w:rsidRPr="002004A9">
        <w:rPr>
          <w:lang w:val="en-US"/>
        </w:rPr>
        <w:t xml:space="preserve"> (since in RRC_IDLE/RRC_INACTIVE state the </w:t>
      </w:r>
      <w:proofErr w:type="spellStart"/>
      <w:r w:rsidRPr="002004A9">
        <w:rPr>
          <w:lang w:val="en-US"/>
        </w:rPr>
        <w:t>gNB</w:t>
      </w:r>
      <w:proofErr w:type="spellEnd"/>
      <w:r w:rsidRPr="002004A9">
        <w:rPr>
          <w:lang w:val="en-US"/>
        </w:rPr>
        <w:t xml:space="preserve"> does not configure any matching measurement gaps)</w:t>
      </w:r>
      <w:r>
        <w:rPr>
          <w:lang w:val="en-US"/>
        </w:rPr>
        <w:t>.</w:t>
      </w:r>
    </w:p>
    <w:p w14:paraId="31B6C4FD" w14:textId="36B0FB61" w:rsidR="005546ED" w:rsidRPr="004B0E38" w:rsidRDefault="005546ED" w:rsidP="005546ED">
      <w:pPr>
        <w:pStyle w:val="Observation"/>
        <w:overflowPunct w:val="0"/>
        <w:autoSpaceDE w:val="0"/>
        <w:autoSpaceDN w:val="0"/>
        <w:adjustRightInd w:val="0"/>
        <w:spacing w:line="240" w:lineRule="auto"/>
        <w:textAlignment w:val="baseline"/>
        <w:rPr>
          <w:lang w:val="en-US"/>
        </w:rPr>
      </w:pPr>
      <w:r>
        <w:rPr>
          <w:lang w:val="en-US"/>
        </w:rPr>
        <w:t xml:space="preserve">In </w:t>
      </w:r>
      <w:r w:rsidRPr="002004A9">
        <w:rPr>
          <w:lang w:val="en-US"/>
        </w:rPr>
        <w:t xml:space="preserve">RRC_IDLE and RRC_INACTIVE state, the SMTC does not have to be synchronized with the serving </w:t>
      </w:r>
      <w:proofErr w:type="spellStart"/>
      <w:r w:rsidRPr="002004A9">
        <w:rPr>
          <w:lang w:val="en-US"/>
        </w:rPr>
        <w:t>gNB</w:t>
      </w:r>
      <w:proofErr w:type="spellEnd"/>
      <w:r w:rsidRPr="004B0E38">
        <w:rPr>
          <w:lang w:val="en-US"/>
        </w:rPr>
        <w:t>.</w:t>
      </w:r>
    </w:p>
    <w:p w14:paraId="249024AB" w14:textId="4D67B640" w:rsidR="005546ED" w:rsidRDefault="005546ED" w:rsidP="00177573">
      <w:pPr>
        <w:pStyle w:val="BodyText"/>
        <w:rPr>
          <w:lang w:val="en-US"/>
        </w:rPr>
      </w:pPr>
      <w:r w:rsidRPr="002004A9">
        <w:rPr>
          <w:lang w:val="en-US"/>
        </w:rPr>
        <w:t xml:space="preserve">This allows the SMTC to be dynamic in flexible ways without risk of causing problems due to imperfect synchronization with the serving </w:t>
      </w:r>
      <w:proofErr w:type="spellStart"/>
      <w:r w:rsidRPr="002004A9">
        <w:rPr>
          <w:lang w:val="en-US"/>
        </w:rPr>
        <w:t>gNB</w:t>
      </w:r>
      <w:proofErr w:type="spellEnd"/>
      <w:r w:rsidRPr="002004A9">
        <w:rPr>
          <w:lang w:val="en-US"/>
        </w:rPr>
        <w:t xml:space="preserve">. Thus, the SMTC can include information about continuous time drift, and the UE can also be allowed to perform autonomous adaptations of the SMTC to extend the time until it </w:t>
      </w:r>
      <w:proofErr w:type="gramStart"/>
      <w:r w:rsidRPr="002004A9">
        <w:rPr>
          <w:lang w:val="en-US"/>
        </w:rPr>
        <w:t>has to</w:t>
      </w:r>
      <w:proofErr w:type="gramEnd"/>
      <w:r w:rsidRPr="002004A9">
        <w:rPr>
          <w:lang w:val="en-US"/>
        </w:rPr>
        <w:t xml:space="preserve"> acquire updated SMTC(s) from the serving </w:t>
      </w:r>
      <w:proofErr w:type="spellStart"/>
      <w:r w:rsidRPr="002004A9">
        <w:rPr>
          <w:lang w:val="en-US"/>
        </w:rPr>
        <w:t>gNB</w:t>
      </w:r>
      <w:proofErr w:type="spellEnd"/>
      <w:r w:rsidRPr="002004A9">
        <w:rPr>
          <w:lang w:val="en-US"/>
        </w:rPr>
        <w:t>.</w:t>
      </w:r>
      <w:r>
        <w:rPr>
          <w:lang w:val="en-US"/>
        </w:rPr>
        <w:t xml:space="preserve"> Agreements in line with this have been made in RAN2, including that drift information may be included in the SMTC. However, for the Common TA configuration, RAN2 recognized that predictions can be improved</w:t>
      </w:r>
      <w:r w:rsidR="000C627C">
        <w:rPr>
          <w:lang w:val="en-US"/>
        </w:rPr>
        <w:t>,</w:t>
      </w:r>
      <w:r>
        <w:rPr>
          <w:lang w:val="en-US"/>
        </w:rPr>
        <w:t xml:space="preserve"> and the associated validity time can be prolonged if the drift (</w:t>
      </w:r>
      <w:proofErr w:type="gramStart"/>
      <w:r>
        <w:rPr>
          <w:lang w:val="en-US"/>
        </w:rPr>
        <w:t>i.e.</w:t>
      </w:r>
      <w:proofErr w:type="gramEnd"/>
      <w:r>
        <w:rPr>
          <w:lang w:val="en-US"/>
        </w:rPr>
        <w:t xml:space="preserve"> the first time derivative) is complemented by the drift variation (i.e. the second time derivative). Similar benefits may be reaped if both drift (first time derivative) and drift variation (second time derivative) are included in the SMTC for RRC_IDLE and RRC_INACTIVE state.</w:t>
      </w:r>
    </w:p>
    <w:p w14:paraId="0BCF7E1F" w14:textId="4DEDBE9B" w:rsidR="005546ED" w:rsidRPr="004B0E38" w:rsidRDefault="00990724" w:rsidP="005546ED">
      <w:pPr>
        <w:pStyle w:val="Proposal"/>
        <w:overflowPunct w:val="0"/>
        <w:autoSpaceDE w:val="0"/>
        <w:autoSpaceDN w:val="0"/>
        <w:adjustRightInd w:val="0"/>
        <w:spacing w:line="240" w:lineRule="auto"/>
        <w:textAlignment w:val="baseline"/>
        <w:rPr>
          <w:lang w:val="en-US"/>
        </w:rPr>
      </w:pPr>
      <w:r>
        <w:rPr>
          <w:lang w:val="en-US"/>
        </w:rPr>
        <w:t xml:space="preserve">The </w:t>
      </w:r>
      <w:r w:rsidR="005546ED">
        <w:rPr>
          <w:lang w:val="en-US"/>
        </w:rPr>
        <w:t xml:space="preserve">SMTC for RRC_IDLE and RRC_INACTIVE state should </w:t>
      </w:r>
      <w:r>
        <w:rPr>
          <w:lang w:val="en-US"/>
        </w:rPr>
        <w:t>include both drift (first time derivative) and drift variation (second time derivative)</w:t>
      </w:r>
      <w:r w:rsidR="005546ED" w:rsidRPr="004B0E38">
        <w:rPr>
          <w:lang w:val="en-US"/>
        </w:rPr>
        <w:t xml:space="preserve">. </w:t>
      </w:r>
    </w:p>
    <w:p w14:paraId="63503E58" w14:textId="06D56FF2" w:rsidR="004D1CD7" w:rsidRDefault="004D1CD7" w:rsidP="004D1CD7">
      <w:pPr>
        <w:pStyle w:val="BodyText"/>
        <w:rPr>
          <w:lang w:val="en-US"/>
        </w:rPr>
      </w:pPr>
      <w:r>
        <w:rPr>
          <w:lang w:val="en-US"/>
        </w:rPr>
        <w:t xml:space="preserve">Autonomous UE adaptations of an SMTC for RRC_IDLE and RRC_INACTIVE state will rely on the UE’s autonomously obtained location information together with ephemeris data of the involved </w:t>
      </w:r>
      <w:r>
        <w:rPr>
          <w:lang w:val="en-US"/>
        </w:rPr>
        <w:lastRenderedPageBreak/>
        <w:t xml:space="preserve">neighbor satellite(s) (and the actual broadcast SMTC). The neighbor satellite ephemeris data used by a UE in RRC_IDLE or RRC_INACTIVE state may be used for adaptation of SMTC (where the window configuration has a granularity of 1 </w:t>
      </w:r>
      <w:proofErr w:type="spellStart"/>
      <w:r>
        <w:rPr>
          <w:lang w:val="en-US"/>
        </w:rPr>
        <w:t>ms</w:t>
      </w:r>
      <w:proofErr w:type="spellEnd"/>
      <w:r>
        <w:rPr>
          <w:lang w:val="en-US"/>
        </w:rPr>
        <w:t>) and direction of a receiver beam (when applicable depending on UE implementation), but not for calculation of a UE specific TA. Hence, the neighbor satellite ephemeris data does not have to be as accurate as the ephemeris data provided for the serving satellite</w:t>
      </w:r>
      <w:r w:rsidR="00DA7DC2">
        <w:rPr>
          <w:lang w:val="en-US"/>
        </w:rPr>
        <w:t xml:space="preserve"> (</w:t>
      </w:r>
      <w:proofErr w:type="gramStart"/>
      <w:r w:rsidR="00DA7DC2">
        <w:rPr>
          <w:lang w:val="en-US"/>
        </w:rPr>
        <w:t>i.e.</w:t>
      </w:r>
      <w:proofErr w:type="gramEnd"/>
      <w:r w:rsidR="00DA7DC2">
        <w:rPr>
          <w:lang w:val="en-US"/>
        </w:rPr>
        <w:t xml:space="preserve"> the satellite serving the serving cell)</w:t>
      </w:r>
      <w:r w:rsidR="00C80D9B">
        <w:rPr>
          <w:lang w:val="en-US"/>
        </w:rPr>
        <w:t xml:space="preserve"> and can thus have a much longer validity time.</w:t>
      </w:r>
    </w:p>
    <w:p w14:paraId="3FADD8D8" w14:textId="66499E62" w:rsidR="00C80D9B" w:rsidRPr="00C80D9B" w:rsidRDefault="00C80D9B" w:rsidP="004D1CD7">
      <w:pPr>
        <w:pStyle w:val="Observation"/>
        <w:overflowPunct w:val="0"/>
        <w:autoSpaceDE w:val="0"/>
        <w:autoSpaceDN w:val="0"/>
        <w:adjustRightInd w:val="0"/>
        <w:spacing w:line="240" w:lineRule="auto"/>
        <w:textAlignment w:val="baseline"/>
        <w:rPr>
          <w:lang w:val="en-US"/>
        </w:rPr>
      </w:pPr>
      <w:r>
        <w:rPr>
          <w:lang w:val="en-US"/>
        </w:rPr>
        <w:t>The broadcast neighbor satellite ephemeris data can be less accurate and have much longer validity time than the ephemeris data associated with the serving satellite</w:t>
      </w:r>
      <w:r w:rsidRPr="004B0E38">
        <w:rPr>
          <w:lang w:val="en-US"/>
        </w:rPr>
        <w:t>.</w:t>
      </w:r>
    </w:p>
    <w:p w14:paraId="51F50097" w14:textId="77777777" w:rsidR="004D1CD7" w:rsidRDefault="004D1CD7" w:rsidP="004D1CD7">
      <w:pPr>
        <w:pStyle w:val="Heading4"/>
      </w:pPr>
      <w:r>
        <w:t>Proposed design for SMTC for RRC_IDLE and RRC_INACTIVE state</w:t>
      </w:r>
    </w:p>
    <w:p w14:paraId="5C756AEC" w14:textId="1EC784E7" w:rsidR="004D1CD7" w:rsidRDefault="004D1CD7" w:rsidP="004D1CD7">
      <w:pPr>
        <w:pStyle w:val="BodyText"/>
        <w:rPr>
          <w:lang w:val="en-US"/>
        </w:rPr>
      </w:pPr>
      <w:r>
        <w:rPr>
          <w:lang w:val="en-US"/>
        </w:rPr>
        <w:t>The above identified differences and proposals lead up to a design for SMTC for RRC_IDLE and RRC_INACTIVE state that allows</w:t>
      </w:r>
      <w:r w:rsidR="00F959AB">
        <w:rPr>
          <w:lang w:val="en-US"/>
        </w:rPr>
        <w:t xml:space="preserve"> UE autonomous adaptation and relatively long validity time</w:t>
      </w:r>
      <w:r>
        <w:rPr>
          <w:lang w:val="en-US"/>
        </w:rPr>
        <w:t>.</w:t>
      </w:r>
      <w:r w:rsidR="00F959AB">
        <w:rPr>
          <w:lang w:val="en-US"/>
        </w:rPr>
        <w:t xml:space="preserve"> This can be achieved with the following design.</w:t>
      </w:r>
    </w:p>
    <w:p w14:paraId="5DB1CDD0" w14:textId="4F3A7401" w:rsidR="000C627C" w:rsidRPr="000C627C" w:rsidRDefault="000C627C" w:rsidP="000C627C">
      <w:pPr>
        <w:pStyle w:val="BodyText"/>
        <w:rPr>
          <w:lang w:val="en-US"/>
        </w:rPr>
      </w:pPr>
      <w:r w:rsidRPr="000C627C">
        <w:rPr>
          <w:lang w:val="en-US"/>
        </w:rPr>
        <w:t>It is assumed that the SMTC duration and periodicity is the same for all SMTC(s), following the principle agreed for SMTC in RRC_CONNECTED state (if this would turn out not to be the case, overriding optional per cell group duration and periodicity may be present). Thus, the time offset to apply is the only time related part that differs between SMTCs.</w:t>
      </w:r>
    </w:p>
    <w:p w14:paraId="6742489D" w14:textId="68C5EC7D" w:rsidR="000C627C" w:rsidRDefault="000C627C" w:rsidP="000C627C">
      <w:pPr>
        <w:pStyle w:val="BodyText"/>
        <w:rPr>
          <w:lang w:val="en-US"/>
        </w:rPr>
      </w:pPr>
      <w:r w:rsidRPr="000C627C">
        <w:rPr>
          <w:lang w:val="en-US"/>
        </w:rPr>
        <w:t xml:space="preserve">For each neighbor NTN cell group, the serving </w:t>
      </w:r>
      <w:proofErr w:type="spellStart"/>
      <w:r w:rsidRPr="000C627C">
        <w:rPr>
          <w:lang w:val="en-US"/>
        </w:rPr>
        <w:t>gNB</w:t>
      </w:r>
      <w:proofErr w:type="spellEnd"/>
      <w:r w:rsidRPr="000C627C">
        <w:rPr>
          <w:lang w:val="en-US"/>
        </w:rPr>
        <w:t xml:space="preserve"> configures a dynamic offset with an initial offset, first time derivative (</w:t>
      </w:r>
      <w:proofErr w:type="gramStart"/>
      <w:r w:rsidRPr="000C627C">
        <w:rPr>
          <w:lang w:val="en-US"/>
        </w:rPr>
        <w:t>i.e.</w:t>
      </w:r>
      <w:proofErr w:type="gramEnd"/>
      <w:r w:rsidRPr="000C627C">
        <w:rPr>
          <w:lang w:val="en-US"/>
        </w:rPr>
        <w:t xml:space="preserve"> drift) and second time derivative (i.e. drift variation), and a validity time (where the validity time may take feeder link switches into account). For each cell group, this configuration is provided for one reference location, which </w:t>
      </w:r>
      <w:proofErr w:type="gramStart"/>
      <w:r w:rsidRPr="000C627C">
        <w:rPr>
          <w:lang w:val="en-US"/>
        </w:rPr>
        <w:t>is located in</w:t>
      </w:r>
      <w:proofErr w:type="gramEnd"/>
      <w:r w:rsidRPr="000C627C">
        <w:rPr>
          <w:lang w:val="en-US"/>
        </w:rPr>
        <w:t xml:space="preserve"> the satellite serving the cell group. Each UE can then modify the </w:t>
      </w:r>
      <w:proofErr w:type="gramStart"/>
      <w:r w:rsidRPr="000C627C">
        <w:rPr>
          <w:lang w:val="en-US"/>
        </w:rPr>
        <w:t>SMTC:s</w:t>
      </w:r>
      <w:proofErr w:type="gramEnd"/>
      <w:r w:rsidRPr="000C627C">
        <w:rPr>
          <w:lang w:val="en-US"/>
        </w:rPr>
        <w:t xml:space="preserve"> to fit the UE’s location by shifting the</w:t>
      </w:r>
      <w:r>
        <w:rPr>
          <w:lang w:val="en-US"/>
        </w:rPr>
        <w:t xml:space="preserve"> broadcast</w:t>
      </w:r>
      <w:r w:rsidRPr="000C627C">
        <w:rPr>
          <w:lang w:val="en-US"/>
        </w:rPr>
        <w:t xml:space="preserve"> SMTC offset a time equal to the propagation delay between the neighbor satellite and the UE, which is calculated based on the broadcast satellite ephemeris data and the UE’s autonomously measured location (e.g. measured using GNSS). </w:t>
      </w:r>
      <w:r>
        <w:rPr>
          <w:lang w:val="en-US"/>
        </w:rPr>
        <w:t>Note that the neighbor satellite also may be the UE’s serving satellite if the group of cells associated with the SMTC are served by the UE’s serving satellite.</w:t>
      </w:r>
    </w:p>
    <w:p w14:paraId="641CE93A" w14:textId="23FAD865" w:rsidR="00F959AB" w:rsidRPr="004B0E38" w:rsidRDefault="00F959AB" w:rsidP="00F959AB">
      <w:pPr>
        <w:pStyle w:val="Proposal"/>
        <w:overflowPunct w:val="0"/>
        <w:autoSpaceDE w:val="0"/>
        <w:autoSpaceDN w:val="0"/>
        <w:adjustRightInd w:val="0"/>
        <w:spacing w:line="240" w:lineRule="auto"/>
        <w:textAlignment w:val="baseline"/>
        <w:rPr>
          <w:lang w:val="en-US"/>
        </w:rPr>
      </w:pPr>
      <w:r>
        <w:rPr>
          <w:lang w:val="en-US"/>
        </w:rPr>
        <w:t xml:space="preserve">RAN2 should adopt the </w:t>
      </w:r>
      <w:proofErr w:type="gramStart"/>
      <w:r>
        <w:rPr>
          <w:lang w:val="en-US"/>
        </w:rPr>
        <w:t>above described</w:t>
      </w:r>
      <w:proofErr w:type="gramEnd"/>
      <w:r>
        <w:rPr>
          <w:lang w:val="en-US"/>
        </w:rPr>
        <w:t xml:space="preserve"> design for SMTC for RRC_IDLE and RRC_INACTIVE state, </w:t>
      </w:r>
      <w:r w:rsidR="00F54B82">
        <w:rPr>
          <w:lang w:val="en-US"/>
        </w:rPr>
        <w:t xml:space="preserve">where the serving </w:t>
      </w:r>
      <w:proofErr w:type="spellStart"/>
      <w:r w:rsidR="00F54B82">
        <w:rPr>
          <w:lang w:val="en-US"/>
        </w:rPr>
        <w:t>gNB</w:t>
      </w:r>
      <w:proofErr w:type="spellEnd"/>
      <w:r w:rsidR="000C627C">
        <w:rPr>
          <w:lang w:val="en-US"/>
        </w:rPr>
        <w:t xml:space="preserve"> (in addition to periodicity and duration)</w:t>
      </w:r>
      <w:r w:rsidR="00F54B82">
        <w:rPr>
          <w:lang w:val="en-US"/>
        </w:rPr>
        <w:t xml:space="preserve"> broadcasts</w:t>
      </w:r>
      <w:r>
        <w:rPr>
          <w:lang w:val="en-US"/>
        </w:rPr>
        <w:t xml:space="preserve"> offset, offset drift and offset drift variation for a reference location located at the satellite serving the cell group the SMTC is valid for.</w:t>
      </w:r>
      <w:r w:rsidRPr="004B0E38">
        <w:rPr>
          <w:lang w:val="en-US"/>
        </w:rPr>
        <w:t xml:space="preserve"> </w:t>
      </w:r>
    </w:p>
    <w:p w14:paraId="61C589C4" w14:textId="0CE13CA7" w:rsidR="00C96BC8" w:rsidRDefault="00B050B1" w:rsidP="00B050B1">
      <w:pPr>
        <w:pStyle w:val="Heading4"/>
      </w:pPr>
      <w:r>
        <w:t>Choice of SIB for SMTC(s) for RRC_IDLE and RRC_INACTIVE state</w:t>
      </w:r>
    </w:p>
    <w:p w14:paraId="7DF3D536" w14:textId="3B284897" w:rsidR="000C627C" w:rsidRDefault="000C627C" w:rsidP="000C627C">
      <w:pPr>
        <w:pStyle w:val="BodyText"/>
        <w:rPr>
          <w:lang w:val="en-US"/>
        </w:rPr>
      </w:pPr>
      <w:r>
        <w:rPr>
          <w:lang w:val="en-US"/>
        </w:rPr>
        <w:t>The SMTC(s) to be used in RRC_IDLE and RRC_INACTIVE mode may be included in the agreed NTN-specific SIB (commonly referred to as “</w:t>
      </w:r>
      <w:proofErr w:type="spellStart"/>
      <w:r>
        <w:rPr>
          <w:lang w:val="en-US"/>
        </w:rPr>
        <w:t>SIBxx</w:t>
      </w:r>
      <w:proofErr w:type="spellEnd"/>
      <w:r>
        <w:rPr>
          <w:lang w:val="en-US"/>
        </w:rPr>
        <w:t>”) or in another NTN-specific SIB</w:t>
      </w:r>
      <w:r w:rsidR="00306A69">
        <w:rPr>
          <w:lang w:val="en-US"/>
        </w:rPr>
        <w:t xml:space="preserve"> (herein denoted as “</w:t>
      </w:r>
      <w:proofErr w:type="spellStart"/>
      <w:r w:rsidR="00306A69">
        <w:rPr>
          <w:lang w:val="en-US"/>
        </w:rPr>
        <w:t>SIByy</w:t>
      </w:r>
      <w:proofErr w:type="spellEnd"/>
      <w:r w:rsidR="00306A69">
        <w:rPr>
          <w:lang w:val="en-US"/>
        </w:rPr>
        <w:t>”)</w:t>
      </w:r>
      <w:r>
        <w:rPr>
          <w:lang w:val="en-US"/>
        </w:rPr>
        <w:t xml:space="preserve"> or in one of the legacy SIBs that include information related to neighbor cell reselection.</w:t>
      </w:r>
    </w:p>
    <w:p w14:paraId="4EA2393A" w14:textId="04FE9FDD" w:rsidR="000C627C" w:rsidRDefault="000C627C" w:rsidP="000C627C">
      <w:pPr>
        <w:pStyle w:val="BodyText"/>
        <w:rPr>
          <w:lang w:val="en-US"/>
        </w:rPr>
      </w:pPr>
      <w:r>
        <w:rPr>
          <w:lang w:val="en-US"/>
        </w:rPr>
        <w:t>If it is included in a legacy SIB, the legacy SIB would be “contaminated” with NTN-specific data, which would negatively impact the use of these SIBs in terrestrial networks</w:t>
      </w:r>
      <w:r w:rsidR="00306A69">
        <w:rPr>
          <w:lang w:val="en-US"/>
        </w:rPr>
        <w:t>, since even though the NTN-specific IEs would be absent, the absence of the optional IE(s) would be indicated by one or more single-bit flag(s). This would create a small additional overhead, but more important is that it would impact the pure TN UEs. It would clearly be better to place the NTN-specific SMTC information in an NTN-specific SIB.</w:t>
      </w:r>
    </w:p>
    <w:p w14:paraId="37478E78" w14:textId="7D684CB9" w:rsidR="009734D1" w:rsidRPr="006E5B70" w:rsidRDefault="009734D1" w:rsidP="000C627C">
      <w:pPr>
        <w:pStyle w:val="BodyText"/>
        <w:rPr>
          <w:lang w:val="en-US"/>
        </w:rPr>
      </w:pPr>
      <w:r>
        <w:rPr>
          <w:lang w:val="en-US"/>
        </w:rPr>
        <w:t>Both neighbor satellite ephemeris data and SMTC(s) for RRC_IDLE and RRC_INACTIVE state are related to neighbor cells and/or neighbor satellites, and the UE relies on the neighbor satellite ephemeris data to use (</w:t>
      </w:r>
      <w:proofErr w:type="gramStart"/>
      <w:r>
        <w:rPr>
          <w:lang w:val="en-US"/>
        </w:rPr>
        <w:t>i.e.</w:t>
      </w:r>
      <w:proofErr w:type="gramEnd"/>
      <w:r>
        <w:rPr>
          <w:lang w:val="en-US"/>
        </w:rPr>
        <w:t xml:space="preserve"> adapt) the SMTC(s). Hence, broadcasting neighbor satellite ephemeris data and SMTC(s) for RRC_IDLE and RRC_INACTIVE state in the same SIB is a natural choice. According to the observation above, the broadcast neighbor satellite ephemeris data can be less </w:t>
      </w:r>
      <w:r>
        <w:rPr>
          <w:lang w:val="en-US"/>
        </w:rPr>
        <w:lastRenderedPageBreak/>
        <w:t>accurate and have much longer validity time than the ephemeris data associated with the serving satellite (since it will not be used for calculation of a UE specific TA).</w:t>
      </w:r>
      <w:r w:rsidR="006E5B70">
        <w:rPr>
          <w:lang w:val="en-US"/>
        </w:rPr>
        <w:t xml:space="preserve"> In addition, acquisition of the SMTC(s) for RRC_IDLE and RRC_INACTIVE state when a UE enters a new cell is not time critical. According to TS 38.304, a UE in RRC_IDLE or RRC_INACTIVE state cannot perform cell re-selection to a new cell until it has spent at least 1 second in the current serving cell. This clearly allows comparatively long broadcast periodicity for the SMTC(s) for RRC_IDLE and RRC_INACTIVE state as well as the neighbor satellite ephemeris data. Since </w:t>
      </w:r>
      <w:proofErr w:type="spellStart"/>
      <w:r w:rsidR="006E5B70">
        <w:rPr>
          <w:lang w:val="en-US"/>
        </w:rPr>
        <w:t>SIBxx</w:t>
      </w:r>
      <w:proofErr w:type="spellEnd"/>
      <w:r w:rsidR="006E5B70">
        <w:rPr>
          <w:lang w:val="en-US"/>
        </w:rPr>
        <w:t xml:space="preserve"> contains more time critical data and will need comparatively short broadcast periodicity, and since, according to agreement, the validity time </w:t>
      </w:r>
      <w:proofErr w:type="spellStart"/>
      <w:r w:rsidR="006E5B70" w:rsidRPr="006851BC">
        <w:rPr>
          <w:i/>
          <w:iCs/>
          <w:lang w:val="en-US"/>
        </w:rPr>
        <w:t>ntnUlSyncValidityDuration</w:t>
      </w:r>
      <w:proofErr w:type="spellEnd"/>
      <w:r w:rsidR="006E5B70">
        <w:rPr>
          <w:lang w:val="en-US"/>
        </w:rPr>
        <w:t xml:space="preserve"> applies to the entire </w:t>
      </w:r>
      <w:proofErr w:type="spellStart"/>
      <w:r w:rsidR="006E5B70">
        <w:rPr>
          <w:lang w:val="en-US"/>
        </w:rPr>
        <w:t>SIBxx</w:t>
      </w:r>
      <w:proofErr w:type="spellEnd"/>
      <w:r w:rsidR="006E5B70">
        <w:rPr>
          <w:lang w:val="en-US"/>
        </w:rPr>
        <w:t xml:space="preserve">, it would be suboptimal to include the neighbor satellite ephemeris data and SMTC(s) for RRC_IDLE and RRC_INACTIVE state in </w:t>
      </w:r>
      <w:proofErr w:type="spellStart"/>
      <w:r w:rsidR="006E5B70">
        <w:rPr>
          <w:lang w:val="en-US"/>
        </w:rPr>
        <w:t>SIBxx</w:t>
      </w:r>
      <w:proofErr w:type="spellEnd"/>
      <w:r w:rsidR="006E5B70">
        <w:rPr>
          <w:lang w:val="en-US"/>
        </w:rPr>
        <w:t xml:space="preserve">. Better would be to introduce a new NTN-specific SIB for this purpose, </w:t>
      </w:r>
      <w:proofErr w:type="gramStart"/>
      <w:r w:rsidR="006E5B70">
        <w:rPr>
          <w:lang w:val="en-US"/>
        </w:rPr>
        <w:t>i.e.</w:t>
      </w:r>
      <w:proofErr w:type="gramEnd"/>
      <w:r w:rsidR="006E5B70">
        <w:rPr>
          <w:lang w:val="en-US"/>
        </w:rPr>
        <w:t xml:space="preserve"> to include the neighbor satellite ephemeris data and SMTC(s) for RRC_IDLE and RRC_INACTIVE state in a new NTN-specific </w:t>
      </w:r>
      <w:proofErr w:type="spellStart"/>
      <w:r w:rsidR="006E5B70">
        <w:rPr>
          <w:lang w:val="en-US"/>
        </w:rPr>
        <w:t>SIByy</w:t>
      </w:r>
      <w:proofErr w:type="spellEnd"/>
      <w:r w:rsidR="006E5B70">
        <w:rPr>
          <w:lang w:val="en-US"/>
        </w:rPr>
        <w:t>. This would also be in line with what has been agreed for IoT NTN.</w:t>
      </w:r>
    </w:p>
    <w:p w14:paraId="017E60A7" w14:textId="5EF02CF5" w:rsidR="006E5B70" w:rsidRPr="004B0E38" w:rsidRDefault="006E5B70" w:rsidP="006E5B70">
      <w:pPr>
        <w:pStyle w:val="Proposal"/>
        <w:overflowPunct w:val="0"/>
        <w:autoSpaceDE w:val="0"/>
        <w:autoSpaceDN w:val="0"/>
        <w:adjustRightInd w:val="0"/>
        <w:spacing w:line="240" w:lineRule="auto"/>
        <w:textAlignment w:val="baseline"/>
        <w:rPr>
          <w:lang w:val="en-US"/>
        </w:rPr>
      </w:pPr>
      <w:r>
        <w:rPr>
          <w:lang w:val="en-US"/>
        </w:rPr>
        <w:t>Introduce an additional NTN-specific SIB (</w:t>
      </w:r>
      <w:proofErr w:type="spellStart"/>
      <w:r>
        <w:rPr>
          <w:lang w:val="en-US"/>
        </w:rPr>
        <w:t>SIByy</w:t>
      </w:r>
      <w:proofErr w:type="spellEnd"/>
      <w:r>
        <w:rPr>
          <w:lang w:val="en-US"/>
        </w:rPr>
        <w:t xml:space="preserve">), which includes the </w:t>
      </w:r>
      <w:r w:rsidR="009C2034">
        <w:rPr>
          <w:lang w:val="en-US"/>
        </w:rPr>
        <w:t>neighbor satellite ephemeris data and SMTC(s) for RRC_IDLE and RRC_INACTIVE state</w:t>
      </w:r>
      <w:r>
        <w:rPr>
          <w:lang w:val="en-US"/>
        </w:rPr>
        <w:t>.</w:t>
      </w:r>
      <w:r w:rsidRPr="004B0E38">
        <w:rPr>
          <w:lang w:val="en-US"/>
        </w:rPr>
        <w:t xml:space="preserve"> </w:t>
      </w:r>
    </w:p>
    <w:p w14:paraId="08439922" w14:textId="41B438C5" w:rsidR="009C2034" w:rsidRDefault="009C2034" w:rsidP="009C2034">
      <w:pPr>
        <w:pStyle w:val="Heading4"/>
      </w:pPr>
      <w:r>
        <w:t>ASN.1</w:t>
      </w:r>
    </w:p>
    <w:p w14:paraId="123AB997" w14:textId="1BFF300B" w:rsidR="00C96BC8" w:rsidRDefault="006947C5" w:rsidP="00177573">
      <w:pPr>
        <w:pStyle w:val="BodyText"/>
        <w:rPr>
          <w:lang w:val="en-US"/>
        </w:rPr>
      </w:pPr>
      <w:r>
        <w:rPr>
          <w:lang w:val="en-US"/>
        </w:rPr>
        <w:t xml:space="preserve">It is yet an open issue how to capture the neighbor satellite ephemeris data and the SMTC(s) for RRC_IDLE and RRC_INACTIVE state in ASN.1 code in TS 38.331. </w:t>
      </w:r>
      <w:r w:rsidR="009C2034">
        <w:rPr>
          <w:lang w:val="en-US"/>
        </w:rPr>
        <w:t xml:space="preserve">The following is a first shot at ASN.1 code to capture the neighbor satellite ephemeris data and SMTC(s) for RRC_IDLE and RRC_INACTIVE state, which is to be included in the new NTN-specific </w:t>
      </w:r>
      <w:proofErr w:type="spellStart"/>
      <w:r w:rsidR="009C2034">
        <w:rPr>
          <w:lang w:val="en-US"/>
        </w:rPr>
        <w:t>SIByy</w:t>
      </w:r>
      <w:proofErr w:type="spellEnd"/>
      <w:r w:rsidR="009C2034">
        <w:rPr>
          <w:lang w:val="en-US"/>
        </w:rPr>
        <w:t>.</w:t>
      </w:r>
    </w:p>
    <w:p w14:paraId="16D2E63F" w14:textId="77777777" w:rsidR="004D192B" w:rsidRPr="004D192B" w:rsidRDefault="004D192B" w:rsidP="004D192B">
      <w:pPr>
        <w:spacing w:after="0" w:line="240" w:lineRule="auto"/>
        <w:rPr>
          <w:rFonts w:ascii="Consolas" w:hAnsi="Consolas" w:cs="Times New Roman"/>
          <w:sz w:val="20"/>
          <w:szCs w:val="20"/>
          <w:lang w:val="en-US"/>
        </w:rPr>
      </w:pPr>
      <w:r w:rsidRPr="004D192B">
        <w:rPr>
          <w:rFonts w:ascii="Consolas" w:eastAsia="Calibri" w:hAnsi="Consolas" w:cs="Times New Roman"/>
          <w:sz w:val="20"/>
          <w:szCs w:val="20"/>
          <w:lang w:val="en-US"/>
        </w:rPr>
        <w:t>-- ASN1START</w:t>
      </w:r>
    </w:p>
    <w:p w14:paraId="33D7BC7B"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TAG-NEIGHBOURNTNCELLINFO-START</w:t>
      </w:r>
    </w:p>
    <w:p w14:paraId="766679FF" w14:textId="77777777" w:rsidR="004D192B" w:rsidRPr="004D192B" w:rsidRDefault="004D192B" w:rsidP="004D192B">
      <w:pPr>
        <w:spacing w:after="0" w:line="240" w:lineRule="auto"/>
        <w:rPr>
          <w:rFonts w:ascii="Consolas" w:eastAsia="Calibri" w:hAnsi="Consolas" w:cs="Times New Roman"/>
          <w:sz w:val="20"/>
          <w:szCs w:val="20"/>
          <w:lang w:val="en-US"/>
        </w:rPr>
      </w:pPr>
    </w:p>
    <w:p w14:paraId="54631822" w14:textId="77777777" w:rsidR="004D192B" w:rsidRPr="004D192B" w:rsidRDefault="004D192B" w:rsidP="004D192B">
      <w:pPr>
        <w:spacing w:after="0" w:line="240" w:lineRule="auto"/>
        <w:rPr>
          <w:rFonts w:ascii="Consolas" w:eastAsia="Calibri" w:hAnsi="Consolas" w:cs="Times New Roman"/>
          <w:sz w:val="20"/>
          <w:szCs w:val="20"/>
          <w:lang w:val="en-US"/>
        </w:rPr>
      </w:pPr>
      <w:proofErr w:type="spellStart"/>
      <w:proofErr w:type="gramStart"/>
      <w:r w:rsidRPr="004D192B">
        <w:rPr>
          <w:rFonts w:ascii="Consolas" w:eastAsia="Calibri" w:hAnsi="Consolas" w:cs="Times New Roman"/>
          <w:sz w:val="20"/>
          <w:szCs w:val="20"/>
          <w:lang w:val="en-US"/>
        </w:rPr>
        <w:t>NeighbourNtnCellInfo</w:t>
      </w:r>
      <w:proofErr w:type="spellEnd"/>
      <w:r w:rsidRPr="004D192B">
        <w:rPr>
          <w:rFonts w:ascii="Consolas" w:eastAsia="Calibri" w:hAnsi="Consolas" w:cs="Times New Roman"/>
          <w:sz w:val="20"/>
          <w:szCs w:val="20"/>
          <w:lang w:val="en-US"/>
        </w:rPr>
        <w:t xml:space="preserve"> ::=</w:t>
      </w:r>
      <w:proofErr w:type="gramEnd"/>
      <w:r w:rsidRPr="004D192B">
        <w:rPr>
          <w:rFonts w:ascii="Consolas" w:eastAsia="Calibri" w:hAnsi="Consolas" w:cs="Times New Roman"/>
          <w:sz w:val="20"/>
          <w:szCs w:val="20"/>
          <w:lang w:val="en-US"/>
        </w:rPr>
        <w:t>            SEQUENCE {</w:t>
      </w:r>
    </w:p>
    <w:p w14:paraId="78A1AAC9"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ntnCellReselectionInfoCommon</w:t>
      </w:r>
      <w:proofErr w:type="spellEnd"/>
      <w:r w:rsidRPr="004D192B">
        <w:rPr>
          <w:rFonts w:ascii="Consolas" w:eastAsia="Calibri" w:hAnsi="Consolas" w:cs="Times New Roman"/>
          <w:sz w:val="20"/>
          <w:szCs w:val="20"/>
          <w:lang w:val="en-US"/>
        </w:rPr>
        <w:t>        SEQUENCE {</w:t>
      </w:r>
    </w:p>
    <w:p w14:paraId="6D21EA70"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                                             -- Here we could include things like hysteresis, T-reselection etc.</w:t>
      </w:r>
    </w:p>
    <w:p w14:paraId="492BA99F"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w:t>
      </w:r>
    </w:p>
    <w:p w14:paraId="2B1717FF"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commonSmtcEpochTimeAsUTC</w:t>
      </w:r>
      <w:proofErr w:type="spellEnd"/>
      <w:r w:rsidRPr="004D192B">
        <w:rPr>
          <w:rFonts w:ascii="Consolas" w:eastAsia="Calibri" w:hAnsi="Consolas" w:cs="Times New Roman"/>
          <w:sz w:val="20"/>
          <w:szCs w:val="20"/>
          <w:lang w:val="en-US"/>
        </w:rPr>
        <w:t xml:space="preserve">            INTEGER (</w:t>
      </w:r>
      <w:proofErr w:type="gramStart"/>
      <w:r w:rsidRPr="004D192B">
        <w:rPr>
          <w:rFonts w:ascii="Consolas" w:eastAsia="Calibri" w:hAnsi="Consolas" w:cs="Times New Roman"/>
          <w:sz w:val="20"/>
          <w:szCs w:val="20"/>
          <w:lang w:val="en-US"/>
        </w:rPr>
        <w:t>0..</w:t>
      </w:r>
      <w:proofErr w:type="gramEnd"/>
      <w:r w:rsidRPr="004D192B">
        <w:rPr>
          <w:rFonts w:ascii="Consolas" w:eastAsia="Calibri" w:hAnsi="Consolas" w:cs="Times New Roman"/>
          <w:sz w:val="20"/>
          <w:szCs w:val="20"/>
          <w:lang w:val="en-US"/>
        </w:rPr>
        <w:t xml:space="preserve">549755813887)     OPTIONAL, </w:t>
      </w:r>
    </w:p>
    <w:p w14:paraId="3000664F" w14:textId="30E54A22"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ntnNeighbourInfoValidityTime</w:t>
      </w:r>
      <w:proofErr w:type="spellEnd"/>
      <w:r w:rsidRPr="004D192B">
        <w:rPr>
          <w:rFonts w:ascii="Consolas" w:eastAsia="Calibri" w:hAnsi="Consolas" w:cs="Times New Roman"/>
          <w:sz w:val="20"/>
          <w:szCs w:val="20"/>
          <w:lang w:val="en-US"/>
        </w:rPr>
        <w:t>        INTEGER (</w:t>
      </w:r>
      <w:proofErr w:type="gramStart"/>
      <w:r w:rsidRPr="004D192B">
        <w:rPr>
          <w:rFonts w:ascii="Consolas" w:eastAsia="Calibri" w:hAnsi="Consolas" w:cs="Times New Roman"/>
          <w:sz w:val="20"/>
          <w:szCs w:val="20"/>
          <w:lang w:val="en-US"/>
        </w:rPr>
        <w:t>0..</w:t>
      </w:r>
      <w:proofErr w:type="gramEnd"/>
      <w:r w:rsidRPr="004D192B">
        <w:rPr>
          <w:rFonts w:ascii="Consolas" w:eastAsia="Calibri" w:hAnsi="Consolas" w:cs="Times New Roman"/>
          <w:sz w:val="20"/>
          <w:szCs w:val="20"/>
          <w:lang w:val="en-US"/>
        </w:rPr>
        <w:t>maxNtnNeighborInfoValidityTime),  -- Unit: seconds</w:t>
      </w:r>
    </w:p>
    <w:p w14:paraId="1A61A1EB"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smtcAndNeighbourNtnCellInfoList</w:t>
      </w:r>
      <w:proofErr w:type="spellEnd"/>
      <w:r w:rsidRPr="004D192B">
        <w:rPr>
          <w:rFonts w:ascii="Consolas" w:eastAsia="Calibri" w:hAnsi="Consolas" w:cs="Times New Roman"/>
          <w:sz w:val="20"/>
          <w:szCs w:val="20"/>
          <w:lang w:val="en-US"/>
        </w:rPr>
        <w:t>     SEQUENCE (SIZE (</w:t>
      </w:r>
      <w:proofErr w:type="gramStart"/>
      <w:r w:rsidRPr="004D192B">
        <w:rPr>
          <w:rFonts w:ascii="Consolas" w:eastAsia="Calibri" w:hAnsi="Consolas" w:cs="Times New Roman"/>
          <w:sz w:val="20"/>
          <w:szCs w:val="20"/>
          <w:lang w:val="en-US"/>
        </w:rPr>
        <w:t>1..</w:t>
      </w:r>
      <w:proofErr w:type="gramEnd"/>
      <w:r w:rsidRPr="004D192B">
        <w:rPr>
          <w:rFonts w:ascii="Consolas" w:eastAsia="Calibri" w:hAnsi="Consolas" w:cs="Times New Roman"/>
          <w:sz w:val="20"/>
          <w:szCs w:val="20"/>
          <w:lang w:val="en-US"/>
        </w:rPr>
        <w:t>maxNoOfSMTCs)) OF SMTC-</w:t>
      </w:r>
      <w:proofErr w:type="spellStart"/>
      <w:r w:rsidRPr="004D192B">
        <w:rPr>
          <w:rFonts w:ascii="Consolas" w:eastAsia="Calibri" w:hAnsi="Consolas" w:cs="Times New Roman"/>
          <w:sz w:val="20"/>
          <w:szCs w:val="20"/>
          <w:lang w:val="en-US"/>
        </w:rPr>
        <w:t>AndNeighbourNtnCellInfo</w:t>
      </w:r>
      <w:proofErr w:type="spellEnd"/>
    </w:p>
    <w:p w14:paraId="2E8D7735"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w:t>
      </w:r>
    </w:p>
    <w:p w14:paraId="042306FF" w14:textId="77777777" w:rsidR="004D192B" w:rsidRPr="004D192B" w:rsidRDefault="004D192B" w:rsidP="004D192B">
      <w:pPr>
        <w:spacing w:after="0" w:line="240" w:lineRule="auto"/>
        <w:rPr>
          <w:rFonts w:ascii="Consolas" w:eastAsia="Calibri" w:hAnsi="Consolas" w:cs="Times New Roman"/>
          <w:sz w:val="20"/>
          <w:szCs w:val="20"/>
          <w:lang w:val="en-US"/>
        </w:rPr>
      </w:pPr>
    </w:p>
    <w:p w14:paraId="4ED016D7"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SMTC-</w:t>
      </w:r>
      <w:proofErr w:type="spellStart"/>
      <w:proofErr w:type="gramStart"/>
      <w:r w:rsidRPr="004D192B">
        <w:rPr>
          <w:rFonts w:ascii="Consolas" w:eastAsia="Calibri" w:hAnsi="Consolas" w:cs="Times New Roman"/>
          <w:sz w:val="20"/>
          <w:szCs w:val="20"/>
          <w:lang w:val="en-US"/>
        </w:rPr>
        <w:t>AndNeighbourNtnCellInfo</w:t>
      </w:r>
      <w:proofErr w:type="spellEnd"/>
      <w:r w:rsidRPr="004D192B">
        <w:rPr>
          <w:rFonts w:ascii="Consolas" w:eastAsia="Calibri" w:hAnsi="Consolas" w:cs="Times New Roman"/>
          <w:sz w:val="20"/>
          <w:szCs w:val="20"/>
          <w:lang w:val="en-US"/>
        </w:rPr>
        <w:t xml:space="preserve"> ::=</w:t>
      </w:r>
      <w:proofErr w:type="gramEnd"/>
      <w:r w:rsidRPr="004D192B">
        <w:rPr>
          <w:rFonts w:ascii="Consolas" w:eastAsia="Calibri" w:hAnsi="Consolas" w:cs="Times New Roman"/>
          <w:sz w:val="20"/>
          <w:szCs w:val="20"/>
          <w:lang w:val="en-US"/>
        </w:rPr>
        <w:t>    SEQUENCE {</w:t>
      </w:r>
    </w:p>
    <w:p w14:paraId="20090468"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smtc</w:t>
      </w:r>
      <w:proofErr w:type="spellEnd"/>
      <w:r w:rsidRPr="004D192B">
        <w:rPr>
          <w:rFonts w:ascii="Consolas" w:eastAsia="Calibri" w:hAnsi="Consolas" w:cs="Times New Roman"/>
          <w:sz w:val="20"/>
          <w:szCs w:val="20"/>
          <w:lang w:val="en-US"/>
        </w:rPr>
        <w:t>                                SSB-MTC5,</w:t>
      </w:r>
    </w:p>
    <w:p w14:paraId="14FADC81"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smtcEpochTimeAsUTC</w:t>
      </w:r>
      <w:proofErr w:type="spellEnd"/>
      <w:r w:rsidRPr="004D192B">
        <w:rPr>
          <w:rFonts w:ascii="Consolas" w:eastAsia="Calibri" w:hAnsi="Consolas" w:cs="Times New Roman"/>
          <w:sz w:val="20"/>
          <w:szCs w:val="20"/>
          <w:lang w:val="en-US"/>
        </w:rPr>
        <w:t xml:space="preserve">                  INTEGER (</w:t>
      </w:r>
      <w:proofErr w:type="gramStart"/>
      <w:r w:rsidRPr="004D192B">
        <w:rPr>
          <w:rFonts w:ascii="Consolas" w:eastAsia="Calibri" w:hAnsi="Consolas" w:cs="Times New Roman"/>
          <w:sz w:val="20"/>
          <w:szCs w:val="20"/>
          <w:lang w:val="en-US"/>
        </w:rPr>
        <w:t>0..</w:t>
      </w:r>
      <w:proofErr w:type="gramEnd"/>
      <w:r w:rsidRPr="004D192B">
        <w:rPr>
          <w:rFonts w:ascii="Consolas" w:eastAsia="Calibri" w:hAnsi="Consolas" w:cs="Times New Roman"/>
          <w:sz w:val="20"/>
          <w:szCs w:val="20"/>
          <w:lang w:val="en-US"/>
        </w:rPr>
        <w:t>549755813887)     OPTIONAL,</w:t>
      </w:r>
    </w:p>
    <w:p w14:paraId="6872F031"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neighbourEphemeris</w:t>
      </w:r>
      <w:proofErr w:type="spellEnd"/>
      <w:r w:rsidRPr="004D192B">
        <w:rPr>
          <w:rFonts w:ascii="Consolas" w:eastAsia="Calibri" w:hAnsi="Consolas" w:cs="Times New Roman"/>
          <w:sz w:val="20"/>
          <w:szCs w:val="20"/>
          <w:lang w:val="en-US"/>
        </w:rPr>
        <w:t>                  CHOICE {</w:t>
      </w:r>
    </w:p>
    <w:p w14:paraId="1C7572E0"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lowAccuracyEphemeris</w:t>
      </w:r>
      <w:proofErr w:type="spellEnd"/>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LowAccuracyEphemeris</w:t>
      </w:r>
      <w:proofErr w:type="spellEnd"/>
      <w:r w:rsidRPr="004D192B">
        <w:rPr>
          <w:rFonts w:ascii="Consolas" w:eastAsia="Calibri" w:hAnsi="Consolas" w:cs="Times New Roman"/>
          <w:sz w:val="20"/>
          <w:szCs w:val="20"/>
          <w:lang w:val="en-US"/>
        </w:rPr>
        <w:t>,</w:t>
      </w:r>
    </w:p>
    <w:p w14:paraId="60C4C481"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servingSatelliteEphemeris</w:t>
      </w:r>
      <w:proofErr w:type="spellEnd"/>
      <w:r w:rsidRPr="004D192B">
        <w:rPr>
          <w:rFonts w:ascii="Consolas" w:eastAsia="Calibri" w:hAnsi="Consolas" w:cs="Times New Roman"/>
          <w:sz w:val="20"/>
          <w:szCs w:val="20"/>
          <w:lang w:val="en-US"/>
        </w:rPr>
        <w:t>           BOOLEAN</w:t>
      </w:r>
    </w:p>
    <w:p w14:paraId="77B36D7D"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
    <w:p w14:paraId="397C5271"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frequenciesWithCells</w:t>
      </w:r>
      <w:proofErr w:type="spellEnd"/>
      <w:r w:rsidRPr="004D192B">
        <w:rPr>
          <w:rFonts w:ascii="Consolas" w:eastAsia="Calibri" w:hAnsi="Consolas" w:cs="Times New Roman"/>
          <w:sz w:val="20"/>
          <w:szCs w:val="20"/>
          <w:lang w:val="en-US"/>
        </w:rPr>
        <w:t>                 SEQUENCE (SIZE (</w:t>
      </w:r>
      <w:proofErr w:type="gramStart"/>
      <w:r w:rsidRPr="004D192B">
        <w:rPr>
          <w:rFonts w:ascii="Consolas" w:eastAsia="Calibri" w:hAnsi="Consolas" w:cs="Times New Roman"/>
          <w:sz w:val="20"/>
          <w:szCs w:val="20"/>
          <w:lang w:val="en-US"/>
        </w:rPr>
        <w:t>1..</w:t>
      </w:r>
      <w:proofErr w:type="gramEnd"/>
      <w:r w:rsidRPr="004D192B">
        <w:rPr>
          <w:rFonts w:ascii="Consolas" w:eastAsia="Calibri" w:hAnsi="Consolas" w:cs="Times New Roman"/>
          <w:sz w:val="20"/>
          <w:szCs w:val="20"/>
          <w:lang w:val="en-US"/>
        </w:rPr>
        <w:t xml:space="preserve">maxNoOfCellsPerSatellite)) OF </w:t>
      </w:r>
      <w:proofErr w:type="spellStart"/>
      <w:r w:rsidRPr="004D192B">
        <w:rPr>
          <w:rFonts w:ascii="Consolas" w:eastAsia="Calibri" w:hAnsi="Consolas" w:cs="Times New Roman"/>
          <w:sz w:val="20"/>
          <w:szCs w:val="20"/>
          <w:lang w:val="en-US"/>
        </w:rPr>
        <w:t>FrequencyWithCells</w:t>
      </w:r>
      <w:proofErr w:type="spellEnd"/>
    </w:p>
    <w:p w14:paraId="7173809B"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w:t>
      </w:r>
    </w:p>
    <w:p w14:paraId="7719A60D" w14:textId="77777777" w:rsidR="004D192B" w:rsidRPr="004D192B" w:rsidRDefault="004D192B" w:rsidP="004D192B">
      <w:pPr>
        <w:spacing w:after="0" w:line="240" w:lineRule="auto"/>
        <w:rPr>
          <w:rFonts w:ascii="Consolas" w:eastAsia="Calibri" w:hAnsi="Consolas" w:cs="Times New Roman"/>
          <w:sz w:val="20"/>
          <w:szCs w:val="20"/>
          <w:lang w:val="en-US"/>
        </w:rPr>
      </w:pPr>
    </w:p>
    <w:p w14:paraId="2E0448B8" w14:textId="77777777" w:rsidR="004D192B" w:rsidRPr="004D192B" w:rsidRDefault="004D192B" w:rsidP="004D192B">
      <w:pPr>
        <w:spacing w:after="0" w:line="240" w:lineRule="auto"/>
        <w:rPr>
          <w:rFonts w:ascii="Consolas" w:eastAsia="Calibri" w:hAnsi="Consolas" w:cs="Times New Roman"/>
          <w:sz w:val="20"/>
          <w:szCs w:val="20"/>
          <w:lang w:val="en-US"/>
        </w:rPr>
      </w:pPr>
      <w:proofErr w:type="spellStart"/>
      <w:proofErr w:type="gramStart"/>
      <w:r w:rsidRPr="004D192B">
        <w:rPr>
          <w:rFonts w:ascii="Consolas" w:eastAsia="Calibri" w:hAnsi="Consolas" w:cs="Times New Roman"/>
          <w:sz w:val="20"/>
          <w:szCs w:val="20"/>
          <w:lang w:val="en-US"/>
        </w:rPr>
        <w:t>FrequencyWithCells</w:t>
      </w:r>
      <w:proofErr w:type="spellEnd"/>
      <w:r w:rsidRPr="004D192B">
        <w:rPr>
          <w:rFonts w:ascii="Consolas" w:eastAsia="Calibri" w:hAnsi="Consolas" w:cs="Times New Roman"/>
          <w:sz w:val="20"/>
          <w:szCs w:val="20"/>
          <w:lang w:val="en-US"/>
        </w:rPr>
        <w:t xml:space="preserve"> ::=</w:t>
      </w:r>
      <w:proofErr w:type="gramEnd"/>
      <w:r w:rsidRPr="004D192B">
        <w:rPr>
          <w:rFonts w:ascii="Consolas" w:eastAsia="Calibri" w:hAnsi="Consolas" w:cs="Times New Roman"/>
          <w:sz w:val="20"/>
          <w:szCs w:val="20"/>
          <w:lang w:val="en-US"/>
        </w:rPr>
        <w:t>              SEQUENCE {</w:t>
      </w:r>
    </w:p>
    <w:p w14:paraId="75668864"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dl-</w:t>
      </w:r>
      <w:proofErr w:type="spellStart"/>
      <w:r w:rsidRPr="004D192B">
        <w:rPr>
          <w:rFonts w:ascii="Consolas" w:eastAsia="Calibri" w:hAnsi="Consolas" w:cs="Times New Roman"/>
          <w:sz w:val="20"/>
          <w:szCs w:val="20"/>
          <w:lang w:val="en-US"/>
        </w:rPr>
        <w:t>CarrierFreq</w:t>
      </w:r>
      <w:proofErr w:type="spellEnd"/>
      <w:r w:rsidRPr="004D192B">
        <w:rPr>
          <w:rFonts w:ascii="Consolas" w:eastAsia="Calibri" w:hAnsi="Consolas" w:cs="Times New Roman"/>
          <w:sz w:val="20"/>
          <w:szCs w:val="20"/>
          <w:lang w:val="en-US"/>
        </w:rPr>
        <w:t>                      ARFCN-</w:t>
      </w:r>
      <w:proofErr w:type="spellStart"/>
      <w:r w:rsidRPr="004D192B">
        <w:rPr>
          <w:rFonts w:ascii="Consolas" w:eastAsia="Calibri" w:hAnsi="Consolas" w:cs="Times New Roman"/>
          <w:sz w:val="20"/>
          <w:szCs w:val="20"/>
          <w:lang w:val="en-US"/>
        </w:rPr>
        <w:t>ValueNTN</w:t>
      </w:r>
      <w:proofErr w:type="spellEnd"/>
      <w:r w:rsidRPr="004D192B">
        <w:rPr>
          <w:rFonts w:ascii="Consolas" w:eastAsia="Calibri" w:hAnsi="Consolas" w:cs="Times New Roman"/>
          <w:sz w:val="20"/>
          <w:szCs w:val="20"/>
          <w:lang w:val="en-US"/>
        </w:rPr>
        <w:t>,</w:t>
      </w:r>
    </w:p>
    <w:p w14:paraId="798B6474"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cells                               SEQUENCE (SIZE (</w:t>
      </w:r>
      <w:proofErr w:type="gramStart"/>
      <w:r w:rsidRPr="004D192B">
        <w:rPr>
          <w:rFonts w:ascii="Consolas" w:eastAsia="Calibri" w:hAnsi="Consolas" w:cs="Times New Roman"/>
          <w:sz w:val="20"/>
          <w:szCs w:val="20"/>
          <w:lang w:val="en-US"/>
        </w:rPr>
        <w:t>1..</w:t>
      </w:r>
      <w:proofErr w:type="gramEnd"/>
      <w:r w:rsidRPr="004D192B">
        <w:rPr>
          <w:rFonts w:ascii="Consolas" w:eastAsia="Calibri" w:hAnsi="Consolas" w:cs="Times New Roman"/>
          <w:sz w:val="20"/>
          <w:szCs w:val="20"/>
          <w:lang w:val="en-US"/>
        </w:rPr>
        <w:t xml:space="preserve">maxNoOfCellsPerSatellite)) OF </w:t>
      </w:r>
      <w:proofErr w:type="spellStart"/>
      <w:r w:rsidRPr="004D192B">
        <w:rPr>
          <w:rFonts w:ascii="Consolas" w:eastAsia="Calibri" w:hAnsi="Consolas" w:cs="Times New Roman"/>
          <w:sz w:val="20"/>
          <w:szCs w:val="20"/>
          <w:lang w:val="en-US"/>
        </w:rPr>
        <w:t>NeighbourNtnCell</w:t>
      </w:r>
      <w:proofErr w:type="spellEnd"/>
    </w:p>
    <w:p w14:paraId="7399A75B"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w:t>
      </w:r>
    </w:p>
    <w:p w14:paraId="68B63994" w14:textId="77777777" w:rsidR="004D192B" w:rsidRPr="004D192B" w:rsidRDefault="004D192B" w:rsidP="004D192B">
      <w:pPr>
        <w:spacing w:after="0" w:line="240" w:lineRule="auto"/>
        <w:rPr>
          <w:rFonts w:ascii="Consolas" w:eastAsia="Calibri" w:hAnsi="Consolas" w:cs="Times New Roman"/>
          <w:sz w:val="20"/>
          <w:szCs w:val="20"/>
          <w:lang w:val="en-US"/>
        </w:rPr>
      </w:pPr>
    </w:p>
    <w:p w14:paraId="31CBD5C8" w14:textId="77777777" w:rsidR="004D192B" w:rsidRPr="004D192B" w:rsidRDefault="004D192B" w:rsidP="004D192B">
      <w:pPr>
        <w:spacing w:after="0" w:line="240" w:lineRule="auto"/>
        <w:rPr>
          <w:rFonts w:ascii="Consolas" w:eastAsia="Calibri" w:hAnsi="Consolas" w:cs="Times New Roman"/>
          <w:sz w:val="20"/>
          <w:szCs w:val="20"/>
          <w:lang w:val="en-US"/>
        </w:rPr>
      </w:pPr>
      <w:proofErr w:type="spellStart"/>
      <w:proofErr w:type="gramStart"/>
      <w:r w:rsidRPr="004D192B">
        <w:rPr>
          <w:rFonts w:ascii="Consolas" w:eastAsia="Calibri" w:hAnsi="Consolas" w:cs="Times New Roman"/>
          <w:sz w:val="20"/>
          <w:szCs w:val="20"/>
          <w:lang w:val="en-US"/>
        </w:rPr>
        <w:t>NeighbourNtnCell</w:t>
      </w:r>
      <w:proofErr w:type="spellEnd"/>
      <w:r w:rsidRPr="004D192B">
        <w:rPr>
          <w:rFonts w:ascii="Consolas" w:eastAsia="Calibri" w:hAnsi="Consolas" w:cs="Times New Roman"/>
          <w:sz w:val="20"/>
          <w:szCs w:val="20"/>
          <w:lang w:val="en-US"/>
        </w:rPr>
        <w:t xml:space="preserve"> ::=</w:t>
      </w:r>
      <w:proofErr w:type="gramEnd"/>
      <w:r w:rsidRPr="004D192B">
        <w:rPr>
          <w:rFonts w:ascii="Consolas" w:eastAsia="Calibri" w:hAnsi="Consolas" w:cs="Times New Roman"/>
          <w:sz w:val="20"/>
          <w:szCs w:val="20"/>
          <w:lang w:val="en-US"/>
        </w:rPr>
        <w:t>                 SEQUENCE {</w:t>
      </w:r>
    </w:p>
    <w:p w14:paraId="73D52C86"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lastRenderedPageBreak/>
        <w:t xml:space="preserve">    </w:t>
      </w:r>
      <w:proofErr w:type="spellStart"/>
      <w:r w:rsidRPr="004D192B">
        <w:rPr>
          <w:rFonts w:ascii="Consolas" w:eastAsia="Calibri" w:hAnsi="Consolas" w:cs="Times New Roman"/>
          <w:sz w:val="20"/>
          <w:szCs w:val="20"/>
          <w:lang w:val="en-US"/>
        </w:rPr>
        <w:t>pci</w:t>
      </w:r>
      <w:proofErr w:type="spellEnd"/>
      <w:r w:rsidRPr="004D192B">
        <w:rPr>
          <w:rFonts w:ascii="Consolas" w:eastAsia="Calibri" w:hAnsi="Consolas" w:cs="Times New Roman"/>
          <w:sz w:val="20"/>
          <w:szCs w:val="20"/>
          <w:lang w:val="en-US"/>
        </w:rPr>
        <w:t xml:space="preserve">                                 </w:t>
      </w:r>
      <w:proofErr w:type="spellStart"/>
      <w:r w:rsidRPr="004D192B">
        <w:rPr>
          <w:rFonts w:ascii="Consolas" w:eastAsia="Calibri" w:hAnsi="Consolas" w:cs="Times New Roman"/>
          <w:sz w:val="20"/>
          <w:szCs w:val="20"/>
          <w:lang w:val="en-US"/>
        </w:rPr>
        <w:t>PhysCellId</w:t>
      </w:r>
      <w:proofErr w:type="spellEnd"/>
      <w:r w:rsidRPr="004D192B">
        <w:rPr>
          <w:rFonts w:ascii="Consolas" w:eastAsia="Calibri" w:hAnsi="Consolas" w:cs="Times New Roman"/>
          <w:sz w:val="20"/>
          <w:szCs w:val="20"/>
          <w:lang w:val="en-US"/>
        </w:rPr>
        <w:t>,</w:t>
      </w:r>
    </w:p>
    <w:p w14:paraId="541A0CD6"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t-</w:t>
      </w:r>
      <w:proofErr w:type="spellStart"/>
      <w:r w:rsidRPr="004D192B">
        <w:rPr>
          <w:rFonts w:ascii="Consolas" w:eastAsia="Calibri" w:hAnsi="Consolas" w:cs="Times New Roman"/>
          <w:sz w:val="20"/>
          <w:szCs w:val="20"/>
          <w:lang w:val="en-US"/>
        </w:rPr>
        <w:t>ServiceEndTimeAsUTC</w:t>
      </w:r>
      <w:proofErr w:type="spellEnd"/>
      <w:r w:rsidRPr="004D192B">
        <w:rPr>
          <w:rFonts w:ascii="Consolas" w:eastAsia="Calibri" w:hAnsi="Consolas" w:cs="Times New Roman"/>
          <w:sz w:val="20"/>
          <w:szCs w:val="20"/>
          <w:lang w:val="en-US"/>
        </w:rPr>
        <w:t>               INTEGER (</w:t>
      </w:r>
      <w:proofErr w:type="gramStart"/>
      <w:r w:rsidRPr="004D192B">
        <w:rPr>
          <w:rFonts w:ascii="Consolas" w:eastAsia="Calibri" w:hAnsi="Consolas" w:cs="Times New Roman"/>
          <w:sz w:val="20"/>
          <w:szCs w:val="20"/>
          <w:lang w:val="en-US"/>
        </w:rPr>
        <w:t>0..</w:t>
      </w:r>
      <w:proofErr w:type="gramEnd"/>
      <w:r w:rsidRPr="004D192B">
        <w:rPr>
          <w:rFonts w:ascii="Consolas" w:eastAsia="Calibri" w:hAnsi="Consolas" w:cs="Times New Roman"/>
          <w:sz w:val="20"/>
          <w:szCs w:val="20"/>
          <w:lang w:val="en-US"/>
        </w:rPr>
        <w:t xml:space="preserve">549755813887)     OPTIONAL,   -- Cond </w:t>
      </w:r>
      <w:proofErr w:type="spellStart"/>
      <w:r w:rsidRPr="004D192B">
        <w:rPr>
          <w:rFonts w:ascii="Consolas" w:eastAsia="Calibri" w:hAnsi="Consolas" w:cs="Times New Roman"/>
          <w:sz w:val="20"/>
          <w:szCs w:val="20"/>
          <w:lang w:val="en-US"/>
        </w:rPr>
        <w:t>pseudoEarthFixedCell</w:t>
      </w:r>
      <w:proofErr w:type="spellEnd"/>
    </w:p>
    <w:p w14:paraId="066B46D6"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t-</w:t>
      </w:r>
      <w:proofErr w:type="spellStart"/>
      <w:r w:rsidRPr="004D192B">
        <w:rPr>
          <w:rFonts w:ascii="Consolas" w:eastAsia="Calibri" w:hAnsi="Consolas" w:cs="Times New Roman"/>
          <w:sz w:val="20"/>
          <w:szCs w:val="20"/>
          <w:lang w:val="en-US"/>
        </w:rPr>
        <w:t>ServiceStartTimeAsUTC</w:t>
      </w:r>
      <w:proofErr w:type="spellEnd"/>
      <w:r w:rsidRPr="004D192B">
        <w:rPr>
          <w:rFonts w:ascii="Consolas" w:eastAsia="Calibri" w:hAnsi="Consolas" w:cs="Times New Roman"/>
          <w:sz w:val="20"/>
          <w:szCs w:val="20"/>
          <w:lang w:val="en-US"/>
        </w:rPr>
        <w:t>             INTEGER (</w:t>
      </w:r>
      <w:proofErr w:type="gramStart"/>
      <w:r w:rsidRPr="004D192B">
        <w:rPr>
          <w:rFonts w:ascii="Consolas" w:eastAsia="Calibri" w:hAnsi="Consolas" w:cs="Times New Roman"/>
          <w:sz w:val="20"/>
          <w:szCs w:val="20"/>
          <w:lang w:val="en-US"/>
        </w:rPr>
        <w:t>0..</w:t>
      </w:r>
      <w:proofErr w:type="gramEnd"/>
      <w:r w:rsidRPr="004D192B">
        <w:rPr>
          <w:rFonts w:ascii="Consolas" w:eastAsia="Calibri" w:hAnsi="Consolas" w:cs="Times New Roman"/>
          <w:sz w:val="20"/>
          <w:szCs w:val="20"/>
          <w:lang w:val="en-US"/>
        </w:rPr>
        <w:t xml:space="preserve">549755813887)     OPTIONAL,   -- Cond </w:t>
      </w:r>
      <w:proofErr w:type="spellStart"/>
      <w:r w:rsidRPr="004D192B">
        <w:rPr>
          <w:rFonts w:ascii="Consolas" w:eastAsia="Calibri" w:hAnsi="Consolas" w:cs="Times New Roman"/>
          <w:sz w:val="20"/>
          <w:szCs w:val="20"/>
          <w:lang w:val="en-US"/>
        </w:rPr>
        <w:t>pseudoEarthFixedCell</w:t>
      </w:r>
      <w:r w:rsidRPr="004D192B">
        <w:rPr>
          <w:rFonts w:ascii="Calibri" w:eastAsia="Calibri" w:hAnsi="Calibri" w:cs="Times New Roman"/>
          <w:sz w:val="20"/>
          <w:szCs w:val="20"/>
          <w:lang w:val="en-US"/>
        </w:rPr>
        <w:t>An</w:t>
      </w:r>
      <w:r w:rsidRPr="004D192B">
        <w:rPr>
          <w:rFonts w:ascii="Consolas" w:eastAsia="Calibri" w:hAnsi="Consolas" w:cs="Times New Roman"/>
          <w:sz w:val="20"/>
          <w:szCs w:val="20"/>
          <w:lang w:val="en-US"/>
        </w:rPr>
        <w:t>dTserviceStartInFuture</w:t>
      </w:r>
      <w:proofErr w:type="spellEnd"/>
    </w:p>
    <w:p w14:paraId="5C893218"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w:t>
      </w:r>
    </w:p>
    <w:p w14:paraId="16539EF5"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w:t>
      </w:r>
    </w:p>
    <w:p w14:paraId="2105E77C" w14:textId="77777777" w:rsidR="004D192B" w:rsidRPr="004D192B" w:rsidRDefault="004D192B" w:rsidP="004D192B">
      <w:pPr>
        <w:spacing w:after="0" w:line="240" w:lineRule="auto"/>
        <w:rPr>
          <w:rFonts w:ascii="Consolas" w:eastAsia="Calibri" w:hAnsi="Consolas" w:cs="Times New Roman"/>
          <w:sz w:val="20"/>
          <w:szCs w:val="20"/>
          <w:lang w:val="en-US"/>
        </w:rPr>
      </w:pPr>
    </w:p>
    <w:p w14:paraId="7A8E48A6"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SSB-MTC</w:t>
      </w:r>
      <w:proofErr w:type="gramStart"/>
      <w:r w:rsidRPr="004D192B">
        <w:rPr>
          <w:rFonts w:ascii="Consolas" w:eastAsia="Calibri" w:hAnsi="Consolas" w:cs="Times New Roman"/>
          <w:sz w:val="20"/>
          <w:szCs w:val="20"/>
          <w:lang w:val="en-US"/>
        </w:rPr>
        <w:t>5 ::=</w:t>
      </w:r>
      <w:proofErr w:type="gramEnd"/>
      <w:r w:rsidRPr="004D192B">
        <w:rPr>
          <w:rFonts w:ascii="Consolas" w:eastAsia="Calibri" w:hAnsi="Consolas" w:cs="Times New Roman"/>
          <w:sz w:val="20"/>
          <w:szCs w:val="20"/>
          <w:lang w:val="en-US"/>
        </w:rPr>
        <w:t xml:space="preserve">                  SEQUENCE {</w:t>
      </w:r>
    </w:p>
    <w:p w14:paraId="3F8608E2"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offset-r17                    INTEGER (</w:t>
      </w:r>
      <w:proofErr w:type="gramStart"/>
      <w:r w:rsidRPr="004D192B">
        <w:rPr>
          <w:rFonts w:ascii="Consolas" w:eastAsia="Calibri" w:hAnsi="Consolas" w:cs="Times New Roman"/>
          <w:sz w:val="20"/>
          <w:szCs w:val="20"/>
          <w:lang w:val="en-US"/>
        </w:rPr>
        <w:t>0..</w:t>
      </w:r>
      <w:proofErr w:type="gramEnd"/>
      <w:r w:rsidRPr="004D192B">
        <w:rPr>
          <w:rFonts w:ascii="Consolas" w:eastAsia="Calibri" w:hAnsi="Consolas" w:cs="Times New Roman"/>
          <w:sz w:val="20"/>
          <w:szCs w:val="20"/>
          <w:lang w:val="en-US"/>
        </w:rPr>
        <w:t>159),  -- Unit: subframes</w:t>
      </w:r>
    </w:p>
    <w:p w14:paraId="140F9441" w14:textId="77777777" w:rsidR="004D192B" w:rsidRPr="004D192B" w:rsidRDefault="004D192B" w:rsidP="004D192B">
      <w:pPr>
        <w:spacing w:after="0" w:line="240" w:lineRule="auto"/>
        <w:rPr>
          <w:rFonts w:ascii="Consolas" w:eastAsia="Calibri" w:hAnsi="Consolas" w:cs="Times New Roman"/>
          <w:sz w:val="20"/>
          <w:szCs w:val="20"/>
        </w:rPr>
      </w:pPr>
      <w:r w:rsidRPr="004D192B">
        <w:rPr>
          <w:rFonts w:ascii="Consolas" w:eastAsia="Calibri" w:hAnsi="Consolas" w:cs="Times New Roman"/>
          <w:sz w:val="20"/>
          <w:szCs w:val="20"/>
          <w:lang w:val="en-US"/>
        </w:rPr>
        <w:t xml:space="preserve">    </w:t>
      </w:r>
      <w:r w:rsidRPr="004D192B">
        <w:rPr>
          <w:rFonts w:ascii="Consolas" w:eastAsia="Calibri" w:hAnsi="Consolas" w:cs="Times New Roman"/>
          <w:sz w:val="20"/>
          <w:szCs w:val="20"/>
        </w:rPr>
        <w:t xml:space="preserve">offsetDrift-r17               INTEGER (maxMinusOffsetDrift..maxOffsetDrift), </w:t>
      </w:r>
    </w:p>
    <w:p w14:paraId="34B74666" w14:textId="77777777" w:rsidR="004D192B" w:rsidRPr="004D192B" w:rsidRDefault="004D192B" w:rsidP="004D192B">
      <w:pPr>
        <w:spacing w:after="0" w:line="240" w:lineRule="auto"/>
        <w:rPr>
          <w:rFonts w:ascii="Consolas" w:eastAsia="Calibri" w:hAnsi="Consolas" w:cs="Times New Roman"/>
          <w:sz w:val="20"/>
          <w:szCs w:val="20"/>
        </w:rPr>
      </w:pPr>
      <w:r w:rsidRPr="004D192B">
        <w:rPr>
          <w:rFonts w:ascii="Consolas" w:eastAsia="Calibri" w:hAnsi="Consolas" w:cs="Times New Roman"/>
          <w:sz w:val="20"/>
          <w:szCs w:val="20"/>
        </w:rPr>
        <w:t xml:space="preserve">    offsetDriftVariation-r17      INTEGER (maxMinusOffsetDriftVariation..maxOffsetDriftVariation),</w:t>
      </w:r>
    </w:p>
    <w:p w14:paraId="76148726"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rPr>
        <w:t xml:space="preserve">    </w:t>
      </w:r>
      <w:r w:rsidRPr="004D192B">
        <w:rPr>
          <w:rFonts w:ascii="Consolas" w:eastAsia="Calibri" w:hAnsi="Consolas" w:cs="Times New Roman"/>
          <w:sz w:val="20"/>
          <w:szCs w:val="20"/>
          <w:lang w:val="en-US"/>
        </w:rPr>
        <w:t>periodicity-r17               ENUMERATED {sf5, sf10, sf20, sf40, sf80, sf160},</w:t>
      </w:r>
    </w:p>
    <w:p w14:paraId="0C91C3AE" w14:textId="16FFC363"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duration-r17                  ENUMERATED {sf1, sf2, sf3, sf4, sf5}</w:t>
      </w:r>
      <w:r>
        <w:rPr>
          <w:rFonts w:ascii="Consolas" w:eastAsia="Calibri" w:hAnsi="Consolas" w:cs="Times New Roman"/>
          <w:sz w:val="20"/>
          <w:szCs w:val="20"/>
          <w:lang w:val="en-US"/>
        </w:rPr>
        <w:t>,</w:t>
      </w:r>
    </w:p>
    <w:p w14:paraId="4F0C9BE3" w14:textId="3A88A310" w:rsidR="004D192B" w:rsidRPr="004D192B" w:rsidRDefault="004D192B" w:rsidP="004D192B">
      <w:pPr>
        <w:spacing w:after="0" w:line="240" w:lineRule="auto"/>
        <w:rPr>
          <w:rFonts w:ascii="Consolas" w:eastAsia="Calibri" w:hAnsi="Consolas" w:cs="Times New Roman"/>
          <w:sz w:val="20"/>
          <w:szCs w:val="20"/>
          <w:lang w:val="en-US"/>
        </w:rPr>
      </w:pPr>
      <w:r>
        <w:rPr>
          <w:rFonts w:ascii="Consolas" w:eastAsia="Calibri" w:hAnsi="Consolas" w:cs="Times New Roman"/>
          <w:sz w:val="20"/>
          <w:szCs w:val="20"/>
          <w:lang w:val="en-US"/>
        </w:rPr>
        <w:t xml:space="preserve">    ...</w:t>
      </w:r>
    </w:p>
    <w:p w14:paraId="31C53DB7"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w:t>
      </w:r>
    </w:p>
    <w:p w14:paraId="76DD5EAF"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xml:space="preserve">                                           </w:t>
      </w:r>
    </w:p>
    <w:p w14:paraId="25864B2C"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TAG-NEIGHBOURNTNCELLINFO-STOP</w:t>
      </w:r>
    </w:p>
    <w:p w14:paraId="2BFEAA88" w14:textId="77777777" w:rsidR="004D192B" w:rsidRPr="004D192B" w:rsidRDefault="004D192B" w:rsidP="004D192B">
      <w:pPr>
        <w:spacing w:after="0" w:line="240" w:lineRule="auto"/>
        <w:rPr>
          <w:rFonts w:ascii="Consolas" w:eastAsia="Calibri" w:hAnsi="Consolas" w:cs="Times New Roman"/>
          <w:sz w:val="20"/>
          <w:szCs w:val="20"/>
          <w:lang w:val="en-US"/>
        </w:rPr>
      </w:pPr>
      <w:r w:rsidRPr="004D192B">
        <w:rPr>
          <w:rFonts w:ascii="Consolas" w:eastAsia="Calibri" w:hAnsi="Consolas" w:cs="Times New Roman"/>
          <w:sz w:val="20"/>
          <w:szCs w:val="20"/>
          <w:lang w:val="en-US"/>
        </w:rPr>
        <w:t>-- ASN1STOP</w:t>
      </w:r>
    </w:p>
    <w:p w14:paraId="27E2D443" w14:textId="43F5E602" w:rsidR="00DC4D0B" w:rsidRDefault="00DC4D0B" w:rsidP="00177573">
      <w:pPr>
        <w:pStyle w:val="BodyText"/>
        <w:rPr>
          <w:lang w:val="en-US"/>
        </w:rPr>
      </w:pPr>
    </w:p>
    <w:tbl>
      <w:tblPr>
        <w:tblStyle w:val="TableGrid"/>
        <w:tblW w:w="0" w:type="auto"/>
        <w:tblLook w:val="04A0" w:firstRow="1" w:lastRow="0" w:firstColumn="1" w:lastColumn="0" w:noHBand="0" w:noVBand="1"/>
      </w:tblPr>
      <w:tblGrid>
        <w:gridCol w:w="9016"/>
      </w:tblGrid>
      <w:tr w:rsidR="0031526F" w14:paraId="372A8081" w14:textId="77777777" w:rsidTr="007A42A4">
        <w:tc>
          <w:tcPr>
            <w:tcW w:w="9016" w:type="dxa"/>
          </w:tcPr>
          <w:p w14:paraId="2B7B604F" w14:textId="77777777" w:rsidR="0031526F" w:rsidRPr="00AB2C62" w:rsidRDefault="0031526F" w:rsidP="007A42A4">
            <w:pPr>
              <w:jc w:val="center"/>
              <w:rPr>
                <w:rFonts w:cs="Calibri"/>
                <w:b/>
                <w:bCs/>
                <w:lang w:val="en-US"/>
              </w:rPr>
            </w:pPr>
            <w:proofErr w:type="spellStart"/>
            <w:r w:rsidRPr="00AB2C62">
              <w:rPr>
                <w:rFonts w:cs="Calibri"/>
                <w:b/>
                <w:bCs/>
                <w:i/>
                <w:iCs/>
                <w:lang w:val="en-US"/>
              </w:rPr>
              <w:t>NeighbourNtnCellInfo</w:t>
            </w:r>
            <w:proofErr w:type="spellEnd"/>
            <w:r w:rsidRPr="00AB2C62">
              <w:rPr>
                <w:rFonts w:cs="Calibri"/>
                <w:b/>
                <w:bCs/>
                <w:lang w:val="en-US"/>
              </w:rPr>
              <w:t xml:space="preserve"> field descriptions</w:t>
            </w:r>
          </w:p>
        </w:tc>
      </w:tr>
      <w:tr w:rsidR="0031526F" w14:paraId="02E0D2FC" w14:textId="77777777" w:rsidTr="007A42A4">
        <w:tc>
          <w:tcPr>
            <w:tcW w:w="9016" w:type="dxa"/>
          </w:tcPr>
          <w:p w14:paraId="7490AB7A" w14:textId="77777777" w:rsidR="0031526F" w:rsidRPr="00F24EA7" w:rsidRDefault="0031526F" w:rsidP="007A42A4">
            <w:pPr>
              <w:rPr>
                <w:rFonts w:cs="Calibri"/>
                <w:b/>
                <w:bCs/>
                <w:i/>
                <w:iCs/>
                <w:lang w:val="en-US"/>
              </w:rPr>
            </w:pPr>
            <w:proofErr w:type="spellStart"/>
            <w:r w:rsidRPr="00F24EA7">
              <w:rPr>
                <w:rFonts w:cs="Calibri"/>
                <w:b/>
                <w:bCs/>
                <w:i/>
                <w:iCs/>
                <w:lang w:val="en-US"/>
              </w:rPr>
              <w:t>commonSmtcEpochTimeAsUTC</w:t>
            </w:r>
            <w:proofErr w:type="spellEnd"/>
          </w:p>
          <w:p w14:paraId="6D0F669F" w14:textId="77777777" w:rsidR="0031526F" w:rsidRPr="00F7377E" w:rsidRDefault="0031526F" w:rsidP="007A42A4">
            <w:pPr>
              <w:rPr>
                <w:rFonts w:cs="Calibri"/>
                <w:lang w:val="en-US"/>
              </w:rPr>
            </w:pPr>
            <w:r w:rsidRPr="00292E43">
              <w:rPr>
                <w:rFonts w:cs="Calibri"/>
                <w:lang w:val="en-US"/>
              </w:rPr>
              <w:t>This</w:t>
            </w:r>
            <w:r>
              <w:rPr>
                <w:rFonts w:cs="Calibri"/>
                <w:lang w:val="en-US"/>
              </w:rPr>
              <w:t xml:space="preserve"> field indicates an epoch time in the form of a UTC indication. The field</w:t>
            </w:r>
            <w:r w:rsidRPr="00292E43">
              <w:rPr>
                <w:rFonts w:cs="Calibri"/>
                <w:lang w:val="en-US"/>
              </w:rPr>
              <w:t xml:space="preserve"> may be present if the same epoch time</w:t>
            </w:r>
            <w:r>
              <w:rPr>
                <w:rFonts w:cs="Calibri"/>
                <w:lang w:val="en-US"/>
              </w:rPr>
              <w:t xml:space="preserve"> (indicated by this field)</w:t>
            </w:r>
            <w:r w:rsidRPr="00292E43">
              <w:rPr>
                <w:rFonts w:cs="Calibri"/>
                <w:lang w:val="en-US"/>
              </w:rPr>
              <w:t xml:space="preserve"> applies to multiple SMTCs</w:t>
            </w:r>
            <w:r>
              <w:rPr>
                <w:rFonts w:cs="Calibri"/>
                <w:lang w:val="en-US"/>
              </w:rPr>
              <w:t xml:space="preserve">, </w:t>
            </w:r>
            <w:proofErr w:type="gramStart"/>
            <w:r>
              <w:rPr>
                <w:rFonts w:cs="Calibri"/>
                <w:lang w:val="en-US"/>
              </w:rPr>
              <w:t>i.e.</w:t>
            </w:r>
            <w:proofErr w:type="gramEnd"/>
            <w:r>
              <w:rPr>
                <w:rFonts w:cs="Calibri"/>
                <w:lang w:val="en-US"/>
              </w:rPr>
              <w:t xml:space="preserve"> to multiple configured instances of </w:t>
            </w:r>
            <w:r w:rsidRPr="001314FE">
              <w:rPr>
                <w:rFonts w:cs="Calibri"/>
                <w:i/>
                <w:iCs/>
                <w:lang w:val="en-US"/>
              </w:rPr>
              <w:t>SMTC-</w:t>
            </w:r>
            <w:proofErr w:type="spellStart"/>
            <w:r w:rsidRPr="001314FE">
              <w:rPr>
                <w:rFonts w:cs="Calibri"/>
                <w:i/>
                <w:iCs/>
                <w:lang w:val="en-US"/>
              </w:rPr>
              <w:t>AndNeighbourNtnCellInfo</w:t>
            </w:r>
            <w:proofErr w:type="spellEnd"/>
            <w:r>
              <w:rPr>
                <w:rFonts w:cs="Calibri"/>
                <w:lang w:val="en-US"/>
              </w:rPr>
              <w:t xml:space="preserve"> </w:t>
            </w:r>
            <w:r w:rsidRPr="00292E43">
              <w:rPr>
                <w:rFonts w:cs="Calibri"/>
                <w:lang w:val="en-US"/>
              </w:rPr>
              <w:t xml:space="preserve">(or if there is only a single configured SMTC). </w:t>
            </w:r>
            <w:r>
              <w:rPr>
                <w:rFonts w:cs="Calibri"/>
                <w:lang w:val="en-US"/>
              </w:rPr>
              <w:t>See furthe</w:t>
            </w:r>
            <w:r w:rsidRPr="00C254F3">
              <w:rPr>
                <w:rFonts w:cs="Calibri"/>
                <w:lang w:val="en-US"/>
              </w:rPr>
              <w:t>r NOTE 1.</w:t>
            </w:r>
          </w:p>
        </w:tc>
      </w:tr>
      <w:tr w:rsidR="0031526F" w14:paraId="425775C1" w14:textId="77777777" w:rsidTr="007A42A4">
        <w:tc>
          <w:tcPr>
            <w:tcW w:w="9016" w:type="dxa"/>
          </w:tcPr>
          <w:p w14:paraId="060AAC59" w14:textId="77777777" w:rsidR="0031526F" w:rsidRPr="00C84FEC" w:rsidRDefault="0031526F" w:rsidP="007A42A4">
            <w:pPr>
              <w:rPr>
                <w:rFonts w:cs="Calibri"/>
                <w:b/>
                <w:bCs/>
                <w:i/>
                <w:iCs/>
                <w:lang w:val="en-US"/>
              </w:rPr>
            </w:pPr>
            <w:proofErr w:type="spellStart"/>
            <w:r w:rsidRPr="00C84FEC">
              <w:rPr>
                <w:rFonts w:cs="Calibri"/>
                <w:b/>
                <w:bCs/>
                <w:i/>
                <w:iCs/>
                <w:lang w:val="en-US"/>
              </w:rPr>
              <w:t>ntnNeighbourInfoValidityTime</w:t>
            </w:r>
            <w:proofErr w:type="spellEnd"/>
          </w:p>
          <w:p w14:paraId="6282788C" w14:textId="77777777" w:rsidR="0031526F" w:rsidRPr="00F7377E" w:rsidRDefault="0031526F" w:rsidP="007A42A4">
            <w:pPr>
              <w:rPr>
                <w:rFonts w:cs="Calibri"/>
                <w:lang w:val="en-US"/>
              </w:rPr>
            </w:pPr>
            <w:r>
              <w:rPr>
                <w:rFonts w:cs="Calibri"/>
                <w:lang w:val="en-US"/>
              </w:rPr>
              <w:t xml:space="preserve">This field indicates the validity time of the </w:t>
            </w:r>
            <w:proofErr w:type="spellStart"/>
            <w:r>
              <w:rPr>
                <w:rFonts w:cs="Calibri"/>
                <w:lang w:val="en-US"/>
              </w:rPr>
              <w:t>neighbour</w:t>
            </w:r>
            <w:proofErr w:type="spellEnd"/>
            <w:r>
              <w:rPr>
                <w:rFonts w:cs="Calibri"/>
                <w:lang w:val="en-US"/>
              </w:rPr>
              <w:t xml:space="preserve"> information represented by the satellite ephemeris data and the SMTC offset related parameters. The validity time is indicated in seconds, and it is measured from the epoch time indicated by </w:t>
            </w:r>
            <w:proofErr w:type="spellStart"/>
            <w:r w:rsidRPr="00C84FEC">
              <w:rPr>
                <w:rFonts w:cs="Calibri"/>
                <w:i/>
                <w:iCs/>
                <w:lang w:val="en-US"/>
              </w:rPr>
              <w:t>commonSmtcEpochTimeAsUTC</w:t>
            </w:r>
            <w:proofErr w:type="spellEnd"/>
            <w:r>
              <w:rPr>
                <w:rFonts w:cs="Calibri"/>
                <w:lang w:val="en-US"/>
              </w:rPr>
              <w:t xml:space="preserve">, </w:t>
            </w:r>
            <w:proofErr w:type="spellStart"/>
            <w:r w:rsidRPr="00C84FEC">
              <w:rPr>
                <w:rFonts w:cs="Calibri"/>
                <w:i/>
                <w:iCs/>
                <w:lang w:val="en-US"/>
              </w:rPr>
              <w:t>smtcEpochTimeAsUTC</w:t>
            </w:r>
            <w:proofErr w:type="spellEnd"/>
            <w:r>
              <w:rPr>
                <w:rFonts w:cs="Calibri"/>
                <w:lang w:val="en-US"/>
              </w:rPr>
              <w:t xml:space="preserve"> (or the </w:t>
            </w:r>
            <w:proofErr w:type="spellStart"/>
            <w:r w:rsidRPr="00C84FEC">
              <w:rPr>
                <w:rFonts w:cs="Calibri"/>
                <w:i/>
                <w:iCs/>
                <w:lang w:val="en-US"/>
              </w:rPr>
              <w:t>epochTime</w:t>
            </w:r>
            <w:proofErr w:type="spellEnd"/>
            <w:r>
              <w:rPr>
                <w:rFonts w:cs="Calibri"/>
                <w:lang w:val="en-US"/>
              </w:rPr>
              <w:t xml:space="preserve"> </w:t>
            </w:r>
            <w:r w:rsidRPr="003C2948">
              <w:rPr>
                <w:rFonts w:cs="Calibri"/>
                <w:lang w:val="en-US"/>
              </w:rPr>
              <w:t xml:space="preserve">in </w:t>
            </w:r>
            <w:r w:rsidRPr="003C2948">
              <w:rPr>
                <w:rFonts w:cs="Calibri"/>
                <w:i/>
                <w:iCs/>
                <w:lang w:val="en-US"/>
              </w:rPr>
              <w:t>NTN-Config</w:t>
            </w:r>
            <w:r w:rsidRPr="003C2948">
              <w:rPr>
                <w:rFonts w:cs="Calibri"/>
                <w:lang w:val="en-US"/>
              </w:rPr>
              <w:t xml:space="preserve"> in SIBXX</w:t>
            </w:r>
            <w:r>
              <w:rPr>
                <w:rFonts w:cs="Calibri"/>
                <w:lang w:val="en-US"/>
              </w:rPr>
              <w:t xml:space="preserve"> if the neighbor information is related to neighbor cells served by the UE’s serving satellite).</w:t>
            </w:r>
          </w:p>
        </w:tc>
      </w:tr>
      <w:tr w:rsidR="0031526F" w14:paraId="7FA529E5" w14:textId="77777777" w:rsidTr="007A42A4">
        <w:tc>
          <w:tcPr>
            <w:tcW w:w="9016" w:type="dxa"/>
          </w:tcPr>
          <w:p w14:paraId="304D550A" w14:textId="77777777" w:rsidR="0031526F" w:rsidRPr="00EF4CD9" w:rsidRDefault="0031526F" w:rsidP="007A42A4">
            <w:pPr>
              <w:rPr>
                <w:rFonts w:cs="Calibri"/>
                <w:b/>
                <w:bCs/>
                <w:i/>
                <w:iCs/>
                <w:lang w:val="en-US"/>
              </w:rPr>
            </w:pPr>
            <w:proofErr w:type="spellStart"/>
            <w:r w:rsidRPr="00EF4CD9">
              <w:rPr>
                <w:rFonts w:cs="Calibri"/>
                <w:b/>
                <w:bCs/>
                <w:i/>
                <w:iCs/>
                <w:lang w:val="en-US"/>
              </w:rPr>
              <w:t>lowAccuracyEphemeris</w:t>
            </w:r>
            <w:proofErr w:type="spellEnd"/>
          </w:p>
          <w:p w14:paraId="21C43800" w14:textId="77777777" w:rsidR="0031526F" w:rsidRPr="00F7377E" w:rsidRDefault="0031526F" w:rsidP="007A42A4">
            <w:pPr>
              <w:rPr>
                <w:rFonts w:cs="Calibri"/>
                <w:lang w:val="en-US"/>
              </w:rPr>
            </w:pPr>
            <w:r>
              <w:rPr>
                <w:rFonts w:cs="Calibri"/>
                <w:lang w:val="en-US"/>
              </w:rPr>
              <w:t xml:space="preserve">The details of this field are FFS. The </w:t>
            </w:r>
            <w:proofErr w:type="spellStart"/>
            <w:r w:rsidRPr="00EF4CD9">
              <w:rPr>
                <w:rFonts w:cs="Calibri"/>
                <w:i/>
                <w:iCs/>
                <w:lang w:val="en-US"/>
              </w:rPr>
              <w:t>lowAccuracyEphemeris</w:t>
            </w:r>
            <w:proofErr w:type="spellEnd"/>
            <w:r>
              <w:rPr>
                <w:rFonts w:cs="Calibri"/>
                <w:lang w:val="en-US"/>
              </w:rPr>
              <w:t xml:space="preserve"> field </w:t>
            </w:r>
            <w:r w:rsidRPr="00EF4CD9">
              <w:rPr>
                <w:rFonts w:cs="Calibri"/>
                <w:lang w:val="en-US"/>
              </w:rPr>
              <w:t xml:space="preserve">should leverage the largest tolerable satellite position error margin, to allow as infrequent reacquisition of the information as possible, both the UE's reacquisition from the SI and the </w:t>
            </w:r>
            <w:proofErr w:type="spellStart"/>
            <w:r w:rsidRPr="00EF4CD9">
              <w:rPr>
                <w:rFonts w:cs="Calibri"/>
                <w:lang w:val="en-US"/>
              </w:rPr>
              <w:t>gNB's</w:t>
            </w:r>
            <w:proofErr w:type="spellEnd"/>
            <w:r w:rsidRPr="00EF4CD9">
              <w:rPr>
                <w:rFonts w:cs="Calibri"/>
                <w:lang w:val="en-US"/>
              </w:rPr>
              <w:t xml:space="preserve"> reacquisition of this information pertaining to the neighbor satellites. Note that the tolerable satellite position error margin may be greater for high orbit altitudes than for low orbit altitudes, and this could be leveraged in the definition of the </w:t>
            </w:r>
            <w:proofErr w:type="spellStart"/>
            <w:r w:rsidRPr="00EF4CD9">
              <w:rPr>
                <w:rFonts w:cs="Calibri"/>
                <w:i/>
                <w:iCs/>
                <w:lang w:val="en-US"/>
              </w:rPr>
              <w:t>LowAccuracyEphemeris</w:t>
            </w:r>
            <w:proofErr w:type="spellEnd"/>
            <w:r w:rsidRPr="00EF4CD9">
              <w:rPr>
                <w:rFonts w:cs="Calibri"/>
                <w:lang w:val="en-US"/>
              </w:rPr>
              <w:t xml:space="preserve"> IE</w:t>
            </w:r>
            <w:r>
              <w:rPr>
                <w:rFonts w:cs="Calibri"/>
                <w:lang w:val="en-US"/>
              </w:rPr>
              <w:t>.</w:t>
            </w:r>
          </w:p>
        </w:tc>
      </w:tr>
      <w:tr w:rsidR="0031526F" w14:paraId="2DF2F762" w14:textId="77777777" w:rsidTr="007A42A4">
        <w:tc>
          <w:tcPr>
            <w:tcW w:w="9016" w:type="dxa"/>
          </w:tcPr>
          <w:p w14:paraId="7E45247B" w14:textId="77777777" w:rsidR="0031526F" w:rsidRDefault="0031526F" w:rsidP="007A42A4">
            <w:pPr>
              <w:rPr>
                <w:rFonts w:cs="Calibri"/>
                <w:b/>
                <w:bCs/>
                <w:i/>
                <w:iCs/>
                <w:lang w:val="en-US"/>
              </w:rPr>
            </w:pPr>
            <w:r>
              <w:rPr>
                <w:rFonts w:cs="Calibri"/>
                <w:b/>
                <w:bCs/>
                <w:i/>
                <w:iCs/>
                <w:lang w:val="en-US"/>
              </w:rPr>
              <w:t>offset</w:t>
            </w:r>
          </w:p>
          <w:p w14:paraId="3D959146" w14:textId="77777777" w:rsidR="0031526F" w:rsidRPr="000D7B0D" w:rsidRDefault="0031526F" w:rsidP="007A42A4">
            <w:pPr>
              <w:rPr>
                <w:rFonts w:cs="Calibri"/>
                <w:lang w:val="en-US"/>
              </w:rPr>
            </w:pPr>
            <w:r>
              <w:rPr>
                <w:rFonts w:cs="Calibri"/>
                <w:lang w:val="en-US"/>
              </w:rPr>
              <w:t xml:space="preserve">This field indicates the offset (relative the start of SFN = 0) of the start of the SMTC window in number of subframes. FFS if this field can be replaced by reusing the </w:t>
            </w:r>
            <w:r w:rsidRPr="000D7B0D">
              <w:rPr>
                <w:rFonts w:cs="Calibri"/>
                <w:i/>
                <w:iCs/>
                <w:lang w:val="en-US"/>
              </w:rPr>
              <w:t>offset</w:t>
            </w:r>
            <w:r>
              <w:rPr>
                <w:rFonts w:cs="Calibri"/>
                <w:lang w:val="en-US"/>
              </w:rPr>
              <w:t xml:space="preserve"> part of the </w:t>
            </w:r>
            <w:proofErr w:type="spellStart"/>
            <w:r w:rsidRPr="009A02AA">
              <w:rPr>
                <w:rFonts w:cs="Calibri"/>
                <w:i/>
                <w:iCs/>
                <w:lang w:val="en-US"/>
              </w:rPr>
              <w:t>periodicityAndOffset</w:t>
            </w:r>
            <w:proofErr w:type="spellEnd"/>
            <w:r>
              <w:rPr>
                <w:rFonts w:cs="Calibri"/>
                <w:lang w:val="en-US"/>
              </w:rPr>
              <w:t xml:space="preserve"> in </w:t>
            </w:r>
            <w:r w:rsidRPr="000D7B0D">
              <w:rPr>
                <w:rFonts w:cs="Calibri"/>
                <w:i/>
                <w:iCs/>
                <w:lang w:val="en-US"/>
              </w:rPr>
              <w:t>SSB-MTC</w:t>
            </w:r>
            <w:r>
              <w:rPr>
                <w:rFonts w:cs="Calibri"/>
                <w:lang w:val="en-US"/>
              </w:rPr>
              <w:t>.</w:t>
            </w:r>
          </w:p>
        </w:tc>
      </w:tr>
      <w:tr w:rsidR="0031526F" w14:paraId="20DB5613" w14:textId="77777777" w:rsidTr="007A42A4">
        <w:tc>
          <w:tcPr>
            <w:tcW w:w="9016" w:type="dxa"/>
          </w:tcPr>
          <w:p w14:paraId="5D0932FB" w14:textId="77777777" w:rsidR="0031526F" w:rsidRDefault="0031526F" w:rsidP="007A42A4">
            <w:pPr>
              <w:rPr>
                <w:rFonts w:cs="Calibri"/>
                <w:b/>
                <w:bCs/>
                <w:i/>
                <w:iCs/>
                <w:lang w:val="en-US"/>
              </w:rPr>
            </w:pPr>
            <w:proofErr w:type="spellStart"/>
            <w:r>
              <w:rPr>
                <w:rFonts w:cs="Calibri"/>
                <w:b/>
                <w:bCs/>
                <w:i/>
                <w:iCs/>
                <w:lang w:val="en-US"/>
              </w:rPr>
              <w:t>offsetDrift</w:t>
            </w:r>
            <w:proofErr w:type="spellEnd"/>
          </w:p>
          <w:p w14:paraId="44F5B2DB" w14:textId="77777777" w:rsidR="0031526F" w:rsidRPr="003F0B34" w:rsidRDefault="0031526F" w:rsidP="007A42A4">
            <w:pPr>
              <w:rPr>
                <w:rFonts w:cs="Calibri"/>
                <w:lang w:val="en-US"/>
              </w:rPr>
            </w:pPr>
            <w:r>
              <w:rPr>
                <w:rFonts w:cs="Calibri"/>
                <w:lang w:val="en-US"/>
              </w:rPr>
              <w:t xml:space="preserve">This field indicates the drift (time derivative) of the </w:t>
            </w:r>
            <w:r w:rsidRPr="003F0B34">
              <w:rPr>
                <w:rFonts w:cs="Calibri"/>
                <w:i/>
                <w:iCs/>
                <w:lang w:val="en-US"/>
              </w:rPr>
              <w:t>offset</w:t>
            </w:r>
            <w:r>
              <w:rPr>
                <w:rFonts w:cs="Calibri"/>
                <w:lang w:val="en-US"/>
              </w:rPr>
              <w:t xml:space="preserve"> in units of </w:t>
            </w:r>
            <w:r w:rsidRPr="003F0B34">
              <w:rPr>
                <w:rFonts w:cs="Calibri"/>
                <w:lang w:val="en-US"/>
              </w:rPr>
              <w:t>0.2×10</w:t>
            </w:r>
            <w:proofErr w:type="gramStart"/>
            <w:r w:rsidRPr="003F0B34">
              <w:rPr>
                <w:rFonts w:cs="Calibri"/>
                <w:lang w:val="en-US"/>
              </w:rPr>
              <w:t>^(</w:t>
            </w:r>
            <w:proofErr w:type="gramEnd"/>
            <w:r w:rsidRPr="003F0B34">
              <w:rPr>
                <w:rFonts w:cs="Calibri"/>
                <w:lang w:val="en-US"/>
              </w:rPr>
              <w:t xml:space="preserve">-3) </w:t>
            </w:r>
            <w:proofErr w:type="spellStart"/>
            <w:r w:rsidRPr="003F0B34">
              <w:rPr>
                <w:rFonts w:cs="Calibri"/>
                <w:lang w:val="en-US"/>
              </w:rPr>
              <w:t>μs⁄s</w:t>
            </w:r>
            <w:proofErr w:type="spellEnd"/>
            <w:r>
              <w:rPr>
                <w:rFonts w:cs="Calibri"/>
                <w:lang w:val="en-US"/>
              </w:rPr>
              <w:t>.</w:t>
            </w:r>
          </w:p>
        </w:tc>
      </w:tr>
      <w:tr w:rsidR="0031526F" w14:paraId="1DEE686B" w14:textId="77777777" w:rsidTr="007A42A4">
        <w:tc>
          <w:tcPr>
            <w:tcW w:w="9016" w:type="dxa"/>
          </w:tcPr>
          <w:p w14:paraId="1981DA91" w14:textId="77777777" w:rsidR="0031526F" w:rsidRDefault="0031526F" w:rsidP="007A42A4">
            <w:pPr>
              <w:rPr>
                <w:rFonts w:cs="Calibri"/>
                <w:b/>
                <w:bCs/>
                <w:i/>
                <w:iCs/>
                <w:lang w:val="en-US"/>
              </w:rPr>
            </w:pPr>
            <w:proofErr w:type="spellStart"/>
            <w:r>
              <w:rPr>
                <w:rFonts w:cs="Calibri"/>
                <w:b/>
                <w:bCs/>
                <w:i/>
                <w:iCs/>
                <w:lang w:val="en-US"/>
              </w:rPr>
              <w:lastRenderedPageBreak/>
              <w:t>offsetDriftVariation</w:t>
            </w:r>
            <w:proofErr w:type="spellEnd"/>
          </w:p>
          <w:p w14:paraId="25AAA0FA" w14:textId="77777777" w:rsidR="0031526F" w:rsidRPr="003F0B34" w:rsidRDefault="0031526F" w:rsidP="007A42A4">
            <w:pPr>
              <w:rPr>
                <w:rFonts w:cs="Calibri"/>
                <w:lang w:val="en-US"/>
              </w:rPr>
            </w:pPr>
            <w:r>
              <w:rPr>
                <w:rFonts w:cs="Calibri"/>
                <w:lang w:val="en-US"/>
              </w:rPr>
              <w:t xml:space="preserve">This field indicates the drift variation (second time derivative) of the </w:t>
            </w:r>
            <w:r w:rsidRPr="004A1FAC">
              <w:rPr>
                <w:rFonts w:cs="Calibri"/>
                <w:i/>
                <w:iCs/>
                <w:lang w:val="en-US"/>
              </w:rPr>
              <w:t>offset</w:t>
            </w:r>
            <w:r>
              <w:rPr>
                <w:rFonts w:cs="Calibri"/>
                <w:lang w:val="en-US"/>
              </w:rPr>
              <w:t xml:space="preserve"> in units of </w:t>
            </w:r>
            <w:r w:rsidRPr="004A1FAC">
              <w:rPr>
                <w:rFonts w:cs="Calibri"/>
                <w:lang w:val="en-US"/>
              </w:rPr>
              <w:t>0.2×10</w:t>
            </w:r>
            <w:proofErr w:type="gramStart"/>
            <w:r w:rsidRPr="004A1FAC">
              <w:rPr>
                <w:rFonts w:cs="Calibri"/>
                <w:lang w:val="en-US"/>
              </w:rPr>
              <w:t>^(</w:t>
            </w:r>
            <w:proofErr w:type="gramEnd"/>
            <w:r w:rsidRPr="004A1FAC">
              <w:rPr>
                <w:rFonts w:cs="Calibri"/>
                <w:lang w:val="en-US"/>
              </w:rPr>
              <w:t>-4) μs⁄s^2</w:t>
            </w:r>
            <w:r>
              <w:rPr>
                <w:rFonts w:cs="Calibri"/>
                <w:lang w:val="en-US"/>
              </w:rPr>
              <w:t>.</w:t>
            </w:r>
          </w:p>
        </w:tc>
      </w:tr>
      <w:tr w:rsidR="0031526F" w14:paraId="105A009A" w14:textId="77777777" w:rsidTr="007A42A4">
        <w:tc>
          <w:tcPr>
            <w:tcW w:w="9016" w:type="dxa"/>
          </w:tcPr>
          <w:p w14:paraId="5E28A34A" w14:textId="77777777" w:rsidR="0031526F" w:rsidRPr="003C2948" w:rsidRDefault="0031526F" w:rsidP="007A42A4">
            <w:pPr>
              <w:rPr>
                <w:rFonts w:cs="Calibri"/>
                <w:b/>
                <w:bCs/>
                <w:i/>
                <w:iCs/>
                <w:lang w:val="en-US"/>
              </w:rPr>
            </w:pPr>
            <w:proofErr w:type="spellStart"/>
            <w:r w:rsidRPr="003C2948">
              <w:rPr>
                <w:rFonts w:cs="Calibri"/>
                <w:b/>
                <w:bCs/>
                <w:i/>
                <w:iCs/>
                <w:lang w:val="en-US"/>
              </w:rPr>
              <w:t>servingSatelliteEphemeris</w:t>
            </w:r>
            <w:proofErr w:type="spellEnd"/>
          </w:p>
          <w:p w14:paraId="580D4697" w14:textId="77777777" w:rsidR="0031526F" w:rsidRPr="00F7377E" w:rsidRDefault="0031526F" w:rsidP="007A42A4">
            <w:pPr>
              <w:rPr>
                <w:rFonts w:cs="Calibri"/>
                <w:lang w:val="en-US"/>
              </w:rPr>
            </w:pPr>
            <w:r>
              <w:rPr>
                <w:rFonts w:cs="Calibri"/>
                <w:lang w:val="en-US"/>
              </w:rPr>
              <w:t>This field indicates whether the neighbor satellite ephemeris data is equal to the serving satellite’s ephemeris data (</w:t>
            </w:r>
            <w:proofErr w:type="gramStart"/>
            <w:r>
              <w:rPr>
                <w:rFonts w:cs="Calibri"/>
                <w:lang w:val="en-US"/>
              </w:rPr>
              <w:t>i.e.</w:t>
            </w:r>
            <w:proofErr w:type="gramEnd"/>
            <w:r>
              <w:rPr>
                <w:rFonts w:cs="Calibri"/>
                <w:lang w:val="en-US"/>
              </w:rPr>
              <w:t xml:space="preserve"> whether the neighbor satellite is identical with the UE’s serving satellite). </w:t>
            </w:r>
            <w:r w:rsidRPr="003C2948">
              <w:rPr>
                <w:rFonts w:cs="Calibri"/>
                <w:lang w:val="en-US"/>
              </w:rPr>
              <w:t xml:space="preserve">If </w:t>
            </w:r>
            <w:r>
              <w:rPr>
                <w:rFonts w:cs="Calibri"/>
                <w:lang w:val="en-US"/>
              </w:rPr>
              <w:t xml:space="preserve">the field is </w:t>
            </w:r>
            <w:r w:rsidRPr="003C2948">
              <w:rPr>
                <w:rFonts w:cs="Calibri"/>
                <w:lang w:val="en-US"/>
              </w:rPr>
              <w:t xml:space="preserve">set to “true”, this indicates that the neighbor satellite is the same as the serving satellite, </w:t>
            </w:r>
            <w:proofErr w:type="gramStart"/>
            <w:r w:rsidRPr="003C2948">
              <w:rPr>
                <w:rFonts w:cs="Calibri"/>
                <w:lang w:val="en-US"/>
              </w:rPr>
              <w:t>i.e.</w:t>
            </w:r>
            <w:proofErr w:type="gramEnd"/>
            <w:r w:rsidRPr="003C2948">
              <w:rPr>
                <w:rFonts w:cs="Calibri"/>
                <w:lang w:val="en-US"/>
              </w:rPr>
              <w:t xml:space="preserve"> the cells associated with this SMTC are served by the same satellite as the UE’s current serving cell. If </w:t>
            </w:r>
            <w:r>
              <w:rPr>
                <w:rFonts w:cs="Calibri"/>
                <w:lang w:val="en-US"/>
              </w:rPr>
              <w:t xml:space="preserve">the field is </w:t>
            </w:r>
            <w:r w:rsidRPr="003C2948">
              <w:rPr>
                <w:rFonts w:cs="Calibri"/>
                <w:lang w:val="en-US"/>
              </w:rPr>
              <w:t xml:space="preserve">set to “true”, the UE should use the </w:t>
            </w:r>
            <w:proofErr w:type="spellStart"/>
            <w:r w:rsidRPr="003C2948">
              <w:rPr>
                <w:rFonts w:cs="Calibri"/>
                <w:i/>
                <w:iCs/>
                <w:lang w:val="en-US"/>
              </w:rPr>
              <w:t>epochTime</w:t>
            </w:r>
            <w:proofErr w:type="spellEnd"/>
            <w:r w:rsidRPr="003C2948">
              <w:rPr>
                <w:rFonts w:cs="Calibri"/>
                <w:lang w:val="en-US"/>
              </w:rPr>
              <w:t xml:space="preserve"> in </w:t>
            </w:r>
            <w:r w:rsidRPr="003C2948">
              <w:rPr>
                <w:rFonts w:cs="Calibri"/>
                <w:i/>
                <w:iCs/>
                <w:lang w:val="en-US"/>
              </w:rPr>
              <w:t>NTN-Config</w:t>
            </w:r>
            <w:r w:rsidRPr="003C2948">
              <w:rPr>
                <w:rFonts w:cs="Calibri"/>
                <w:lang w:val="en-US"/>
              </w:rPr>
              <w:t xml:space="preserve"> in SIBXX, regardless of the presence of </w:t>
            </w:r>
            <w:proofErr w:type="spellStart"/>
            <w:r w:rsidRPr="003C2948">
              <w:rPr>
                <w:rFonts w:cs="Calibri"/>
                <w:i/>
                <w:iCs/>
                <w:lang w:val="en-US"/>
              </w:rPr>
              <w:t>commonSmtcEpochTimeAsUTC</w:t>
            </w:r>
            <w:proofErr w:type="spellEnd"/>
            <w:r w:rsidRPr="003C2948">
              <w:rPr>
                <w:rFonts w:cs="Calibri"/>
                <w:lang w:val="en-US"/>
              </w:rPr>
              <w:t xml:space="preserve"> and </w:t>
            </w:r>
            <w:proofErr w:type="spellStart"/>
            <w:r w:rsidRPr="003C2948">
              <w:rPr>
                <w:rFonts w:cs="Calibri"/>
                <w:i/>
                <w:iCs/>
                <w:lang w:val="en-US"/>
              </w:rPr>
              <w:t>smtcEpochTimeAsUTC</w:t>
            </w:r>
            <w:proofErr w:type="spellEnd"/>
            <w:r>
              <w:rPr>
                <w:rFonts w:cs="Calibri"/>
                <w:lang w:val="en-US"/>
              </w:rPr>
              <w:t>.</w:t>
            </w:r>
          </w:p>
        </w:tc>
      </w:tr>
      <w:tr w:rsidR="0031526F" w14:paraId="2487C7C3" w14:textId="77777777" w:rsidTr="007A42A4">
        <w:tc>
          <w:tcPr>
            <w:tcW w:w="9016" w:type="dxa"/>
          </w:tcPr>
          <w:p w14:paraId="67D5BD14" w14:textId="77777777" w:rsidR="0031526F" w:rsidRPr="009A02AA" w:rsidRDefault="0031526F" w:rsidP="007A42A4">
            <w:pPr>
              <w:rPr>
                <w:rFonts w:cs="Calibri"/>
                <w:b/>
                <w:bCs/>
                <w:i/>
                <w:iCs/>
                <w:lang w:val="en-US"/>
              </w:rPr>
            </w:pPr>
            <w:proofErr w:type="spellStart"/>
            <w:r w:rsidRPr="009A02AA">
              <w:rPr>
                <w:rFonts w:cs="Calibri"/>
                <w:b/>
                <w:bCs/>
                <w:i/>
                <w:iCs/>
                <w:lang w:val="en-US"/>
              </w:rPr>
              <w:t>smtc</w:t>
            </w:r>
            <w:proofErr w:type="spellEnd"/>
          </w:p>
          <w:p w14:paraId="0DC39DC2" w14:textId="77777777" w:rsidR="0031526F" w:rsidRPr="00F7377E" w:rsidRDefault="0031526F" w:rsidP="007A42A4">
            <w:pPr>
              <w:rPr>
                <w:rFonts w:cs="Calibri"/>
                <w:lang w:val="en-US"/>
              </w:rPr>
            </w:pPr>
            <w:r>
              <w:rPr>
                <w:rFonts w:cs="Calibri"/>
                <w:lang w:val="en-US"/>
              </w:rPr>
              <w:t xml:space="preserve">This field is of type </w:t>
            </w:r>
            <w:r w:rsidRPr="009A02AA">
              <w:rPr>
                <w:rFonts w:cs="Calibri"/>
                <w:i/>
                <w:iCs/>
                <w:lang w:val="en-US"/>
              </w:rPr>
              <w:t>SSB-MTC5</w:t>
            </w:r>
            <w:r>
              <w:rPr>
                <w:rFonts w:cs="Calibri"/>
                <w:lang w:val="en-US"/>
              </w:rPr>
              <w:t xml:space="preserve">, which should be included in the overall </w:t>
            </w:r>
            <w:r w:rsidRPr="009A02AA">
              <w:rPr>
                <w:rFonts w:cs="Calibri"/>
                <w:i/>
                <w:iCs/>
                <w:lang w:val="en-US"/>
              </w:rPr>
              <w:t>SSB-MTC</w:t>
            </w:r>
            <w:r>
              <w:rPr>
                <w:rFonts w:cs="Calibri"/>
                <w:lang w:val="en-US"/>
              </w:rPr>
              <w:t xml:space="preserve"> ASN.1 definition. FFS if this should rather be </w:t>
            </w:r>
            <w:r w:rsidRPr="000F3637">
              <w:rPr>
                <w:rFonts w:cs="Calibri"/>
                <w:lang w:val="en-US"/>
              </w:rPr>
              <w:t xml:space="preserve">realized by adding optional </w:t>
            </w:r>
            <w:r w:rsidRPr="000F3637">
              <w:rPr>
                <w:rFonts w:cs="Calibri"/>
                <w:i/>
                <w:iCs/>
                <w:lang w:val="en-US"/>
              </w:rPr>
              <w:t>offsetDrift-r17</w:t>
            </w:r>
            <w:r w:rsidRPr="000F3637">
              <w:rPr>
                <w:rFonts w:cs="Calibri"/>
                <w:lang w:val="en-US"/>
              </w:rPr>
              <w:t xml:space="preserve"> and </w:t>
            </w:r>
            <w:r w:rsidRPr="000F3637">
              <w:rPr>
                <w:rFonts w:cs="Calibri"/>
                <w:i/>
                <w:iCs/>
                <w:lang w:val="en-US"/>
              </w:rPr>
              <w:t>offsetDriftVariation-r17</w:t>
            </w:r>
            <w:r w:rsidRPr="000F3637">
              <w:rPr>
                <w:rFonts w:cs="Calibri"/>
                <w:lang w:val="en-US"/>
              </w:rPr>
              <w:t xml:space="preserve"> parameters to the SSB-MTC4 definition.</w:t>
            </w:r>
            <w:r>
              <w:rPr>
                <w:rFonts w:cs="Calibri"/>
                <w:lang w:val="en-US"/>
              </w:rPr>
              <w:t xml:space="preserve"> FFS if the </w:t>
            </w:r>
            <w:proofErr w:type="spellStart"/>
            <w:r w:rsidRPr="009A02AA">
              <w:rPr>
                <w:rFonts w:cs="Calibri"/>
                <w:i/>
                <w:iCs/>
                <w:lang w:val="en-US"/>
              </w:rPr>
              <w:t>periodicityAndOffset</w:t>
            </w:r>
            <w:proofErr w:type="spellEnd"/>
            <w:r>
              <w:rPr>
                <w:rFonts w:cs="Calibri"/>
                <w:lang w:val="en-US"/>
              </w:rPr>
              <w:t xml:space="preserve"> and </w:t>
            </w:r>
            <w:r w:rsidRPr="009A02AA">
              <w:rPr>
                <w:rFonts w:cs="Calibri"/>
                <w:i/>
                <w:iCs/>
                <w:lang w:val="en-US"/>
              </w:rPr>
              <w:t>duration</w:t>
            </w:r>
            <w:r>
              <w:rPr>
                <w:rFonts w:cs="Calibri"/>
                <w:lang w:val="en-US"/>
              </w:rPr>
              <w:t xml:space="preserve"> may be reused from the </w:t>
            </w:r>
            <w:r w:rsidRPr="009A02AA">
              <w:rPr>
                <w:rFonts w:cs="Calibri"/>
                <w:i/>
                <w:iCs/>
                <w:lang w:val="en-US"/>
              </w:rPr>
              <w:t>SSB-MTC</w:t>
            </w:r>
            <w:r>
              <w:rPr>
                <w:rFonts w:cs="Calibri"/>
                <w:lang w:val="en-US"/>
              </w:rPr>
              <w:t xml:space="preserve"> (adding only </w:t>
            </w:r>
            <w:proofErr w:type="spellStart"/>
            <w:r w:rsidRPr="009A02AA">
              <w:rPr>
                <w:rFonts w:cs="Calibri"/>
                <w:i/>
                <w:iCs/>
                <w:lang w:val="en-US"/>
              </w:rPr>
              <w:t>offsetDrift</w:t>
            </w:r>
            <w:proofErr w:type="spellEnd"/>
            <w:r>
              <w:rPr>
                <w:rFonts w:cs="Calibri"/>
                <w:lang w:val="en-US"/>
              </w:rPr>
              <w:t xml:space="preserve"> and </w:t>
            </w:r>
            <w:proofErr w:type="spellStart"/>
            <w:r w:rsidRPr="009A02AA">
              <w:rPr>
                <w:rFonts w:cs="Calibri"/>
                <w:i/>
                <w:iCs/>
                <w:lang w:val="en-US"/>
              </w:rPr>
              <w:t>offsetDriftVar</w:t>
            </w:r>
            <w:r>
              <w:rPr>
                <w:rFonts w:cs="Calibri"/>
                <w:i/>
                <w:iCs/>
                <w:lang w:val="en-US"/>
              </w:rPr>
              <w:t>ia</w:t>
            </w:r>
            <w:r w:rsidRPr="009A02AA">
              <w:rPr>
                <w:rFonts w:cs="Calibri"/>
                <w:i/>
                <w:iCs/>
                <w:lang w:val="en-US"/>
              </w:rPr>
              <w:t>tion</w:t>
            </w:r>
            <w:proofErr w:type="spellEnd"/>
            <w:r>
              <w:rPr>
                <w:rFonts w:cs="Calibri"/>
                <w:lang w:val="en-US"/>
              </w:rPr>
              <w:t xml:space="preserve">). </w:t>
            </w:r>
          </w:p>
        </w:tc>
      </w:tr>
      <w:tr w:rsidR="0031526F" w14:paraId="6D00D2E6" w14:textId="77777777" w:rsidTr="007A42A4">
        <w:tc>
          <w:tcPr>
            <w:tcW w:w="9016" w:type="dxa"/>
          </w:tcPr>
          <w:p w14:paraId="080744BB" w14:textId="77777777" w:rsidR="0031526F" w:rsidRPr="00351791" w:rsidRDefault="0031526F" w:rsidP="007A42A4">
            <w:pPr>
              <w:rPr>
                <w:rFonts w:cs="Calibri"/>
                <w:b/>
                <w:bCs/>
                <w:i/>
                <w:iCs/>
                <w:lang w:val="en-US"/>
              </w:rPr>
            </w:pPr>
            <w:proofErr w:type="spellStart"/>
            <w:r w:rsidRPr="00351791">
              <w:rPr>
                <w:rFonts w:cs="Calibri"/>
                <w:b/>
                <w:bCs/>
                <w:i/>
                <w:iCs/>
                <w:lang w:val="en-US"/>
              </w:rPr>
              <w:t>smtcEpochTimeAsUTC</w:t>
            </w:r>
            <w:proofErr w:type="spellEnd"/>
          </w:p>
          <w:p w14:paraId="19E478F3" w14:textId="77777777" w:rsidR="0031526F" w:rsidRPr="00F7377E" w:rsidRDefault="0031526F" w:rsidP="007A42A4">
            <w:pPr>
              <w:rPr>
                <w:rFonts w:cs="Calibri"/>
                <w:lang w:val="en-US"/>
              </w:rPr>
            </w:pPr>
            <w:r>
              <w:rPr>
                <w:rFonts w:cs="Calibri"/>
                <w:lang w:val="en-US"/>
              </w:rPr>
              <w:t xml:space="preserve">This field indicates an epoch time in the form of a UTC indication. </w:t>
            </w:r>
            <w:r w:rsidRPr="00351791">
              <w:rPr>
                <w:rFonts w:cs="Calibri"/>
                <w:lang w:val="en-US"/>
              </w:rPr>
              <w:t>If th</w:t>
            </w:r>
            <w:r>
              <w:rPr>
                <w:rFonts w:cs="Calibri"/>
                <w:lang w:val="en-US"/>
              </w:rPr>
              <w:t>e field</w:t>
            </w:r>
            <w:r w:rsidRPr="00351791">
              <w:rPr>
                <w:rFonts w:cs="Calibri"/>
                <w:lang w:val="en-US"/>
              </w:rPr>
              <w:t xml:space="preserve"> is present and </w:t>
            </w:r>
            <w:proofErr w:type="spellStart"/>
            <w:r w:rsidRPr="00FF135F">
              <w:rPr>
                <w:rFonts w:cs="Calibri"/>
                <w:i/>
                <w:iCs/>
                <w:lang w:val="en-US"/>
              </w:rPr>
              <w:t>commonSmtcEpochTimeAsUTC</w:t>
            </w:r>
            <w:proofErr w:type="spellEnd"/>
            <w:r w:rsidRPr="00351791">
              <w:rPr>
                <w:rFonts w:cs="Calibri"/>
                <w:lang w:val="en-US"/>
              </w:rPr>
              <w:t xml:space="preserve"> is also present, and </w:t>
            </w:r>
            <w:proofErr w:type="spellStart"/>
            <w:r w:rsidRPr="00FF135F">
              <w:rPr>
                <w:rFonts w:cs="Calibri"/>
                <w:i/>
                <w:iCs/>
                <w:lang w:val="en-US"/>
              </w:rPr>
              <w:t>servingSatelliteEphemeris</w:t>
            </w:r>
            <w:proofErr w:type="spellEnd"/>
            <w:r w:rsidRPr="00351791">
              <w:rPr>
                <w:rFonts w:cs="Calibri"/>
                <w:lang w:val="en-US"/>
              </w:rPr>
              <w:t xml:space="preserve"> is not set to “true”, th</w:t>
            </w:r>
            <w:r>
              <w:rPr>
                <w:rFonts w:cs="Calibri"/>
                <w:lang w:val="en-US"/>
              </w:rPr>
              <w:t xml:space="preserve">e field </w:t>
            </w:r>
            <w:r w:rsidRPr="00351791">
              <w:rPr>
                <w:rFonts w:cs="Calibri"/>
                <w:lang w:val="en-US"/>
              </w:rPr>
              <w:t>(</w:t>
            </w:r>
            <w:proofErr w:type="gramStart"/>
            <w:r w:rsidRPr="00351791">
              <w:rPr>
                <w:rFonts w:cs="Calibri"/>
                <w:lang w:val="en-US"/>
              </w:rPr>
              <w:t>i.e.</w:t>
            </w:r>
            <w:proofErr w:type="gramEnd"/>
            <w:r w:rsidRPr="00351791">
              <w:rPr>
                <w:rFonts w:cs="Calibri"/>
                <w:lang w:val="en-US"/>
              </w:rPr>
              <w:t xml:space="preserve"> </w:t>
            </w:r>
            <w:proofErr w:type="spellStart"/>
            <w:r w:rsidRPr="00FF135F">
              <w:rPr>
                <w:rFonts w:cs="Calibri"/>
                <w:i/>
                <w:iCs/>
                <w:lang w:val="en-US"/>
              </w:rPr>
              <w:t>smtcEpochTimeAsUTC</w:t>
            </w:r>
            <w:proofErr w:type="spellEnd"/>
            <w:r w:rsidRPr="00351791">
              <w:rPr>
                <w:rFonts w:cs="Calibri"/>
                <w:lang w:val="en-US"/>
              </w:rPr>
              <w:t xml:space="preserve">) overrides </w:t>
            </w:r>
            <w:proofErr w:type="spellStart"/>
            <w:r w:rsidRPr="00FF135F">
              <w:rPr>
                <w:rFonts w:cs="Calibri"/>
                <w:i/>
                <w:iCs/>
                <w:lang w:val="en-US"/>
              </w:rPr>
              <w:t>commonSmtcEpochTimeAsUTC</w:t>
            </w:r>
            <w:proofErr w:type="spellEnd"/>
            <w:r w:rsidRPr="00351791">
              <w:rPr>
                <w:rFonts w:cs="Calibri"/>
                <w:lang w:val="en-US"/>
              </w:rPr>
              <w:t xml:space="preserve">. If neither </w:t>
            </w:r>
            <w:proofErr w:type="spellStart"/>
            <w:r w:rsidRPr="00FF135F">
              <w:rPr>
                <w:rFonts w:cs="Calibri"/>
                <w:i/>
                <w:iCs/>
                <w:lang w:val="en-US"/>
              </w:rPr>
              <w:t>commonSmtcEpochTimeAsUTC</w:t>
            </w:r>
            <w:proofErr w:type="spellEnd"/>
            <w:r w:rsidRPr="00351791">
              <w:rPr>
                <w:rFonts w:cs="Calibri"/>
                <w:lang w:val="en-US"/>
              </w:rPr>
              <w:t xml:space="preserve"> nor </w:t>
            </w:r>
            <w:proofErr w:type="spellStart"/>
            <w:r w:rsidRPr="00FF135F">
              <w:rPr>
                <w:rFonts w:cs="Calibri"/>
                <w:i/>
                <w:iCs/>
                <w:lang w:val="en-US"/>
              </w:rPr>
              <w:t>smtcEpochTimeAsUTC</w:t>
            </w:r>
            <w:proofErr w:type="spellEnd"/>
            <w:r w:rsidRPr="00351791">
              <w:rPr>
                <w:rFonts w:cs="Calibri"/>
                <w:lang w:val="en-US"/>
              </w:rPr>
              <w:t xml:space="preserve"> is present, and </w:t>
            </w:r>
            <w:proofErr w:type="spellStart"/>
            <w:r w:rsidRPr="00FF135F">
              <w:rPr>
                <w:rFonts w:cs="Calibri"/>
                <w:i/>
                <w:iCs/>
                <w:lang w:val="en-US"/>
              </w:rPr>
              <w:t>servingSatelliteEphemeris</w:t>
            </w:r>
            <w:proofErr w:type="spellEnd"/>
            <w:r w:rsidRPr="00351791">
              <w:rPr>
                <w:rFonts w:cs="Calibri"/>
                <w:lang w:val="en-US"/>
              </w:rPr>
              <w:t xml:space="preserve"> is not set to “true”, the UE uses the </w:t>
            </w:r>
            <w:r>
              <w:rPr>
                <w:rFonts w:cs="Calibri"/>
                <w:lang w:val="en-US"/>
              </w:rPr>
              <w:t xml:space="preserve">start of the SI-window in which the </w:t>
            </w:r>
            <w:proofErr w:type="spellStart"/>
            <w:r w:rsidRPr="00351791">
              <w:rPr>
                <w:rFonts w:cs="Calibri"/>
                <w:i/>
                <w:iCs/>
                <w:lang w:val="en-US"/>
              </w:rPr>
              <w:t>NeighbourNtnCellInfo</w:t>
            </w:r>
            <w:proofErr w:type="spellEnd"/>
            <w:r>
              <w:rPr>
                <w:rFonts w:cs="Calibri"/>
                <w:lang w:val="en-US"/>
              </w:rPr>
              <w:t xml:space="preserve"> was received as the epoch </w:t>
            </w:r>
            <w:r w:rsidRPr="00351791">
              <w:rPr>
                <w:rFonts w:cs="Calibri"/>
                <w:lang w:val="en-US"/>
              </w:rPr>
              <w:t xml:space="preserve">time. If </w:t>
            </w:r>
            <w:proofErr w:type="spellStart"/>
            <w:r w:rsidRPr="00FF135F">
              <w:rPr>
                <w:rFonts w:cs="Calibri"/>
                <w:i/>
                <w:iCs/>
                <w:lang w:val="en-US"/>
              </w:rPr>
              <w:t>servingSatelliteEphemeris</w:t>
            </w:r>
            <w:proofErr w:type="spellEnd"/>
            <w:r w:rsidRPr="00351791">
              <w:rPr>
                <w:rFonts w:cs="Calibri"/>
                <w:lang w:val="en-US"/>
              </w:rPr>
              <w:t xml:space="preserve"> is set to “true”, the UE uses the </w:t>
            </w:r>
            <w:proofErr w:type="spellStart"/>
            <w:r>
              <w:rPr>
                <w:rFonts w:cs="Calibri"/>
                <w:lang w:val="en-US"/>
              </w:rPr>
              <w:t>e</w:t>
            </w:r>
            <w:r w:rsidRPr="00FF135F">
              <w:rPr>
                <w:rFonts w:cs="Calibri"/>
                <w:i/>
                <w:iCs/>
                <w:lang w:val="en-US"/>
              </w:rPr>
              <w:t>pochTime</w:t>
            </w:r>
            <w:proofErr w:type="spellEnd"/>
            <w:r w:rsidRPr="00351791">
              <w:rPr>
                <w:rFonts w:cs="Calibri"/>
                <w:lang w:val="en-US"/>
              </w:rPr>
              <w:t xml:space="preserve"> in </w:t>
            </w:r>
            <w:r w:rsidRPr="00FF135F">
              <w:rPr>
                <w:rFonts w:cs="Calibri"/>
                <w:i/>
                <w:iCs/>
                <w:lang w:val="en-US"/>
              </w:rPr>
              <w:t>NTN-Config</w:t>
            </w:r>
            <w:r w:rsidRPr="00351791">
              <w:rPr>
                <w:rFonts w:cs="Calibri"/>
                <w:lang w:val="en-US"/>
              </w:rPr>
              <w:t xml:space="preserve"> in SIBXX, regardless of the presence of </w:t>
            </w:r>
            <w:proofErr w:type="spellStart"/>
            <w:r w:rsidRPr="00FF135F">
              <w:rPr>
                <w:rFonts w:cs="Calibri"/>
                <w:i/>
                <w:iCs/>
                <w:lang w:val="en-US"/>
              </w:rPr>
              <w:t>commonSmtcEpochTimeAsUTC</w:t>
            </w:r>
            <w:proofErr w:type="spellEnd"/>
            <w:r w:rsidRPr="00351791">
              <w:rPr>
                <w:rFonts w:cs="Calibri"/>
                <w:lang w:val="en-US"/>
              </w:rPr>
              <w:t xml:space="preserve"> and </w:t>
            </w:r>
            <w:proofErr w:type="spellStart"/>
            <w:r w:rsidRPr="00FF135F">
              <w:rPr>
                <w:rFonts w:cs="Calibri"/>
                <w:i/>
                <w:iCs/>
                <w:lang w:val="en-US"/>
              </w:rPr>
              <w:t>smtcEpochTimeAsUTC</w:t>
            </w:r>
            <w:proofErr w:type="spellEnd"/>
            <w:r w:rsidRPr="00351791">
              <w:rPr>
                <w:rFonts w:cs="Calibri"/>
                <w:lang w:val="en-US"/>
              </w:rPr>
              <w:t xml:space="preserve">. </w:t>
            </w:r>
            <w:r>
              <w:rPr>
                <w:rFonts w:cs="Calibri"/>
                <w:lang w:val="en-US"/>
              </w:rPr>
              <w:t>See further NOTE</w:t>
            </w:r>
            <w:r w:rsidRPr="00351791">
              <w:rPr>
                <w:rFonts w:cs="Calibri"/>
                <w:lang w:val="en-US"/>
              </w:rPr>
              <w:t xml:space="preserve"> 1</w:t>
            </w:r>
            <w:r>
              <w:rPr>
                <w:rFonts w:cs="Calibri"/>
                <w:lang w:val="en-US"/>
              </w:rPr>
              <w:t>.</w:t>
            </w:r>
          </w:p>
        </w:tc>
      </w:tr>
      <w:tr w:rsidR="0031526F" w14:paraId="623B4F1D" w14:textId="77777777" w:rsidTr="007A42A4">
        <w:tc>
          <w:tcPr>
            <w:tcW w:w="9016" w:type="dxa"/>
          </w:tcPr>
          <w:p w14:paraId="53A7AC7A" w14:textId="77777777" w:rsidR="0031526F" w:rsidRDefault="0031526F" w:rsidP="007A42A4">
            <w:pPr>
              <w:rPr>
                <w:rFonts w:cs="Calibri"/>
                <w:b/>
                <w:bCs/>
                <w:i/>
                <w:iCs/>
                <w:lang w:val="en-US"/>
              </w:rPr>
            </w:pPr>
            <w:r>
              <w:rPr>
                <w:rFonts w:cs="Calibri"/>
                <w:b/>
                <w:bCs/>
                <w:i/>
                <w:iCs/>
                <w:lang w:val="en-US"/>
              </w:rPr>
              <w:t>t-</w:t>
            </w:r>
            <w:proofErr w:type="spellStart"/>
            <w:r>
              <w:rPr>
                <w:rFonts w:cs="Calibri"/>
                <w:b/>
                <w:bCs/>
                <w:i/>
                <w:iCs/>
                <w:lang w:val="en-US"/>
              </w:rPr>
              <w:t>ServiceEndTimeAsUTC</w:t>
            </w:r>
            <w:proofErr w:type="spellEnd"/>
          </w:p>
          <w:p w14:paraId="6290A5F3" w14:textId="77777777" w:rsidR="0031526F" w:rsidRPr="001314FE" w:rsidRDefault="0031526F" w:rsidP="007A42A4">
            <w:pPr>
              <w:rPr>
                <w:rFonts w:cs="Calibri"/>
                <w:lang w:val="en-US"/>
              </w:rPr>
            </w:pPr>
            <w:r>
              <w:rPr>
                <w:rFonts w:cs="Calibri"/>
                <w:lang w:val="en-US"/>
              </w:rPr>
              <w:t xml:space="preserve">This field indicates the end of the service time of a </w:t>
            </w:r>
            <w:proofErr w:type="spellStart"/>
            <w:r>
              <w:rPr>
                <w:rFonts w:cs="Calibri"/>
                <w:lang w:val="en-US"/>
              </w:rPr>
              <w:t>neighbour</w:t>
            </w:r>
            <w:proofErr w:type="spellEnd"/>
            <w:r>
              <w:rPr>
                <w:rFonts w:cs="Calibri"/>
                <w:lang w:val="en-US"/>
              </w:rPr>
              <w:t xml:space="preserve"> NTN cell in the form of a UTC indication. The field may be present if the </w:t>
            </w:r>
            <w:proofErr w:type="spellStart"/>
            <w:r>
              <w:rPr>
                <w:rFonts w:cs="Calibri"/>
                <w:lang w:val="en-US"/>
              </w:rPr>
              <w:t>neighbour</w:t>
            </w:r>
            <w:proofErr w:type="spellEnd"/>
            <w:r>
              <w:rPr>
                <w:rFonts w:cs="Calibri"/>
                <w:lang w:val="en-US"/>
              </w:rPr>
              <w:t xml:space="preserve"> NTN cell is a quasi-earth-fixed cell. See further NOTE 1.</w:t>
            </w:r>
          </w:p>
        </w:tc>
      </w:tr>
      <w:tr w:rsidR="0031526F" w14:paraId="2AFF6B8C" w14:textId="77777777" w:rsidTr="007A42A4">
        <w:tc>
          <w:tcPr>
            <w:tcW w:w="9016" w:type="dxa"/>
          </w:tcPr>
          <w:p w14:paraId="185704B2" w14:textId="77777777" w:rsidR="0031526F" w:rsidRDefault="0031526F" w:rsidP="007A42A4">
            <w:pPr>
              <w:rPr>
                <w:rFonts w:cs="Calibri"/>
                <w:b/>
                <w:bCs/>
                <w:i/>
                <w:iCs/>
                <w:lang w:val="en-US"/>
              </w:rPr>
            </w:pPr>
            <w:r>
              <w:rPr>
                <w:rFonts w:cs="Calibri"/>
                <w:b/>
                <w:bCs/>
                <w:i/>
                <w:iCs/>
                <w:lang w:val="en-US"/>
              </w:rPr>
              <w:t>t-</w:t>
            </w:r>
            <w:proofErr w:type="spellStart"/>
            <w:r>
              <w:rPr>
                <w:rFonts w:cs="Calibri"/>
                <w:b/>
                <w:bCs/>
                <w:i/>
                <w:iCs/>
                <w:lang w:val="en-US"/>
              </w:rPr>
              <w:t>ServiceStartTimeAsUTC</w:t>
            </w:r>
            <w:proofErr w:type="spellEnd"/>
          </w:p>
          <w:p w14:paraId="5D5BEF7D" w14:textId="77777777" w:rsidR="0031526F" w:rsidRPr="00651930" w:rsidRDefault="0031526F" w:rsidP="007A42A4">
            <w:pPr>
              <w:rPr>
                <w:rFonts w:cs="Calibri"/>
                <w:lang w:val="en-US"/>
              </w:rPr>
            </w:pPr>
            <w:r>
              <w:rPr>
                <w:rFonts w:cs="Calibri"/>
                <w:lang w:val="en-US"/>
              </w:rPr>
              <w:t xml:space="preserve">This field indicates the start of the service time of a </w:t>
            </w:r>
            <w:proofErr w:type="spellStart"/>
            <w:r>
              <w:rPr>
                <w:rFonts w:cs="Calibri"/>
                <w:lang w:val="en-US"/>
              </w:rPr>
              <w:t>neighbour</w:t>
            </w:r>
            <w:proofErr w:type="spellEnd"/>
            <w:r>
              <w:rPr>
                <w:rFonts w:cs="Calibri"/>
                <w:lang w:val="en-US"/>
              </w:rPr>
              <w:t xml:space="preserve"> NTN cell in the form of a UTC indication. The field may be present if the </w:t>
            </w:r>
            <w:proofErr w:type="spellStart"/>
            <w:r>
              <w:rPr>
                <w:rFonts w:cs="Calibri"/>
                <w:lang w:val="en-US"/>
              </w:rPr>
              <w:t>neighbour</w:t>
            </w:r>
            <w:proofErr w:type="spellEnd"/>
            <w:r>
              <w:rPr>
                <w:rFonts w:cs="Calibri"/>
                <w:lang w:val="en-US"/>
              </w:rPr>
              <w:t xml:space="preserve"> NTN cell is a quasi-earth-fixed </w:t>
            </w:r>
            <w:proofErr w:type="gramStart"/>
            <w:r>
              <w:rPr>
                <w:rFonts w:cs="Calibri"/>
                <w:lang w:val="en-US"/>
              </w:rPr>
              <w:t>cell</w:t>
            </w:r>
            <w:proofErr w:type="gramEnd"/>
            <w:r>
              <w:rPr>
                <w:rFonts w:cs="Calibri"/>
                <w:lang w:val="en-US"/>
              </w:rPr>
              <w:t xml:space="preserve"> and its service time has not started yet. See further NOTE 1.</w:t>
            </w:r>
          </w:p>
        </w:tc>
      </w:tr>
    </w:tbl>
    <w:p w14:paraId="23CDAB3C" w14:textId="77777777" w:rsidR="0031526F" w:rsidRDefault="0031526F" w:rsidP="0031526F">
      <w:pPr>
        <w:rPr>
          <w:lang w:val="en-US"/>
        </w:rPr>
      </w:pPr>
    </w:p>
    <w:p w14:paraId="242EDA51" w14:textId="77777777" w:rsidR="0031526F" w:rsidRPr="00CA52A2" w:rsidRDefault="0031526F" w:rsidP="0031526F">
      <w:pPr>
        <w:ind w:left="794" w:hanging="794"/>
        <w:rPr>
          <w:rFonts w:cs="Calibri"/>
          <w:lang w:val="en-US"/>
        </w:rPr>
      </w:pPr>
      <w:r w:rsidRPr="00CA52A2">
        <w:rPr>
          <w:rFonts w:cs="Calibri"/>
          <w:lang w:val="en-US"/>
        </w:rPr>
        <w:t>N</w:t>
      </w:r>
      <w:r>
        <w:rPr>
          <w:rFonts w:cs="Calibri"/>
          <w:lang w:val="en-US"/>
        </w:rPr>
        <w:t>OTE</w:t>
      </w:r>
      <w:r w:rsidRPr="00CA52A2">
        <w:rPr>
          <w:rFonts w:cs="Calibri"/>
          <w:lang w:val="en-US"/>
        </w:rPr>
        <w:t xml:space="preserve"> 1: The field indicates the number of UTC seconds in 10 </w:t>
      </w:r>
      <w:proofErr w:type="spellStart"/>
      <w:r w:rsidRPr="00CA52A2">
        <w:rPr>
          <w:rFonts w:cs="Calibri"/>
          <w:lang w:val="en-US"/>
        </w:rPr>
        <w:t>ms</w:t>
      </w:r>
      <w:proofErr w:type="spellEnd"/>
      <w:r w:rsidRPr="00CA52A2">
        <w:rPr>
          <w:rFonts w:cs="Calibri"/>
          <w:lang w:val="en-US"/>
        </w:rPr>
        <w:t xml:space="preserve"> units since 00:00:00 on Gregorian calendar date 1 </w:t>
      </w:r>
      <w:proofErr w:type="gramStart"/>
      <w:r w:rsidRPr="00CA52A2">
        <w:rPr>
          <w:rFonts w:cs="Calibri"/>
          <w:lang w:val="en-US"/>
        </w:rPr>
        <w:t>January,</w:t>
      </w:r>
      <w:proofErr w:type="gramEnd"/>
      <w:r w:rsidRPr="00CA52A2">
        <w:rPr>
          <w:rFonts w:cs="Calibri"/>
          <w:lang w:val="en-US"/>
        </w:rPr>
        <w:t xml:space="preserve"> 1900 (midnight between Sunday, December 31, 1899 and Monday, January 1, 1900). The UE may turn UTC into GPS time as follows: GPS time (in seconds) = UTC (in </w:t>
      </w:r>
      <w:r w:rsidRPr="00A36CFA">
        <w:rPr>
          <w:rFonts w:cs="Calibri"/>
          <w:lang w:val="en-US"/>
        </w:rPr>
        <w:t>seconds) -2,524,953,600 (</w:t>
      </w:r>
      <w:r w:rsidRPr="00CA52A2">
        <w:rPr>
          <w:rFonts w:cs="Calibri"/>
          <w:lang w:val="en-US"/>
        </w:rPr>
        <w:t xml:space="preserve">seconds) + leap seconds, where 2,524,953,600 is the number of seconds between 00:00:00 on Gregorian calendar date 1 </w:t>
      </w:r>
      <w:proofErr w:type="gramStart"/>
      <w:r w:rsidRPr="00CA52A2">
        <w:rPr>
          <w:rFonts w:cs="Calibri"/>
          <w:lang w:val="en-US"/>
        </w:rPr>
        <w:t>January,</w:t>
      </w:r>
      <w:proofErr w:type="gramEnd"/>
      <w:r w:rsidRPr="00CA52A2">
        <w:rPr>
          <w:rFonts w:cs="Calibri"/>
          <w:lang w:val="en-US"/>
        </w:rPr>
        <w:t xml:space="preserve"> 1900, and 00:00:00 on Gregorian calendar date 6 January, 1980 (start of GPS time).</w:t>
      </w:r>
    </w:p>
    <w:p w14:paraId="347A0DC6" w14:textId="77777777" w:rsidR="0031526F" w:rsidRDefault="0031526F" w:rsidP="0031526F">
      <w:pPr>
        <w:rPr>
          <w:lang w:val="en-US"/>
        </w:rPr>
      </w:pPr>
    </w:p>
    <w:tbl>
      <w:tblPr>
        <w:tblStyle w:val="TableGrid"/>
        <w:tblW w:w="0" w:type="auto"/>
        <w:tblLook w:val="04A0" w:firstRow="1" w:lastRow="0" w:firstColumn="1" w:lastColumn="0" w:noHBand="0" w:noVBand="1"/>
      </w:tblPr>
      <w:tblGrid>
        <w:gridCol w:w="4437"/>
        <w:gridCol w:w="4579"/>
      </w:tblGrid>
      <w:tr w:rsidR="0031526F" w14:paraId="34493D4B" w14:textId="77777777" w:rsidTr="007A42A4">
        <w:tc>
          <w:tcPr>
            <w:tcW w:w="4437" w:type="dxa"/>
          </w:tcPr>
          <w:p w14:paraId="496F2F2F" w14:textId="77777777" w:rsidR="0031526F" w:rsidRPr="009B2738" w:rsidRDefault="0031526F" w:rsidP="007A42A4">
            <w:pPr>
              <w:jc w:val="center"/>
              <w:rPr>
                <w:b/>
                <w:bCs/>
                <w:lang w:val="en-US"/>
              </w:rPr>
            </w:pPr>
            <w:r w:rsidRPr="009B2738">
              <w:rPr>
                <w:b/>
                <w:bCs/>
                <w:lang w:val="en-US"/>
              </w:rPr>
              <w:lastRenderedPageBreak/>
              <w:t>Conditional presence</w:t>
            </w:r>
          </w:p>
        </w:tc>
        <w:tc>
          <w:tcPr>
            <w:tcW w:w="4579" w:type="dxa"/>
          </w:tcPr>
          <w:p w14:paraId="4971F823" w14:textId="77777777" w:rsidR="0031526F" w:rsidRPr="009B2738" w:rsidRDefault="0031526F" w:rsidP="007A42A4">
            <w:pPr>
              <w:jc w:val="center"/>
              <w:rPr>
                <w:b/>
                <w:bCs/>
                <w:lang w:val="en-US"/>
              </w:rPr>
            </w:pPr>
            <w:r w:rsidRPr="009B2738">
              <w:rPr>
                <w:b/>
                <w:bCs/>
                <w:lang w:val="en-US"/>
              </w:rPr>
              <w:t>Explanation</w:t>
            </w:r>
          </w:p>
        </w:tc>
      </w:tr>
      <w:tr w:rsidR="0031526F" w14:paraId="674160EB" w14:textId="77777777" w:rsidTr="007A42A4">
        <w:tc>
          <w:tcPr>
            <w:tcW w:w="4437" w:type="dxa"/>
          </w:tcPr>
          <w:p w14:paraId="78C13345" w14:textId="77777777" w:rsidR="0031526F" w:rsidRPr="006A35D4" w:rsidRDefault="0031526F" w:rsidP="007A42A4">
            <w:pPr>
              <w:rPr>
                <w:rFonts w:ascii="Calibri" w:hAnsi="Calibri" w:cs="Calibri"/>
                <w:lang w:val="en-US"/>
              </w:rPr>
            </w:pPr>
            <w:proofErr w:type="spellStart"/>
            <w:r w:rsidRPr="006A35D4">
              <w:rPr>
                <w:rFonts w:ascii="Calibri" w:hAnsi="Calibri" w:cs="Calibri"/>
                <w:lang w:val="en-US"/>
              </w:rPr>
              <w:t>pseudoEarthFixedCell</w:t>
            </w:r>
            <w:proofErr w:type="spellEnd"/>
          </w:p>
        </w:tc>
        <w:tc>
          <w:tcPr>
            <w:tcW w:w="4579" w:type="dxa"/>
          </w:tcPr>
          <w:p w14:paraId="26D8D3C8" w14:textId="77777777" w:rsidR="0031526F" w:rsidRDefault="0031526F" w:rsidP="007A42A4">
            <w:pPr>
              <w:rPr>
                <w:lang w:val="en-US"/>
              </w:rPr>
            </w:pPr>
            <w:r>
              <w:rPr>
                <w:lang w:val="en-US"/>
              </w:rPr>
              <w:t xml:space="preserve">The field may be present if associated with a quasi-earth-fixed cell. </w:t>
            </w:r>
            <w:proofErr w:type="gramStart"/>
            <w:r>
              <w:rPr>
                <w:lang w:val="en-US"/>
              </w:rPr>
              <w:t>Otherwise</w:t>
            </w:r>
            <w:proofErr w:type="gramEnd"/>
            <w:r>
              <w:rPr>
                <w:lang w:val="en-US"/>
              </w:rPr>
              <w:t xml:space="preserve"> the field is absent.</w:t>
            </w:r>
          </w:p>
        </w:tc>
      </w:tr>
      <w:tr w:rsidR="0031526F" w14:paraId="5F461092" w14:textId="77777777" w:rsidTr="007A42A4">
        <w:tc>
          <w:tcPr>
            <w:tcW w:w="4437" w:type="dxa"/>
          </w:tcPr>
          <w:p w14:paraId="522FF93A" w14:textId="77777777" w:rsidR="0031526F" w:rsidRPr="006A35D4" w:rsidRDefault="0031526F" w:rsidP="007A42A4">
            <w:pPr>
              <w:rPr>
                <w:rFonts w:cstheme="minorHAnsi"/>
                <w:lang w:val="en-US"/>
              </w:rPr>
            </w:pPr>
            <w:proofErr w:type="spellStart"/>
            <w:r w:rsidRPr="006A35D4">
              <w:rPr>
                <w:rFonts w:cstheme="minorHAnsi"/>
                <w:lang w:val="en-US"/>
              </w:rPr>
              <w:t>pseudoEarthFixedCellAndTserviceStartInFuture</w:t>
            </w:r>
            <w:proofErr w:type="spellEnd"/>
          </w:p>
        </w:tc>
        <w:tc>
          <w:tcPr>
            <w:tcW w:w="4579" w:type="dxa"/>
          </w:tcPr>
          <w:p w14:paraId="15790874" w14:textId="77777777" w:rsidR="0031526F" w:rsidRDefault="0031526F" w:rsidP="007A42A4">
            <w:pPr>
              <w:rPr>
                <w:lang w:val="en-US"/>
              </w:rPr>
            </w:pPr>
            <w:r>
              <w:rPr>
                <w:lang w:val="en-US"/>
              </w:rPr>
              <w:t>The field may be present if associated with a quasi-earth-fixed cell</w:t>
            </w:r>
            <w:r w:rsidRPr="006A35D4">
              <w:rPr>
                <w:lang w:val="en-US"/>
              </w:rPr>
              <w:t xml:space="preserve"> </w:t>
            </w:r>
            <w:r>
              <w:rPr>
                <w:lang w:val="en-US"/>
              </w:rPr>
              <w:t xml:space="preserve">and the cell’s </w:t>
            </w:r>
            <w:proofErr w:type="spellStart"/>
            <w:r>
              <w:rPr>
                <w:lang w:val="en-US"/>
              </w:rPr>
              <w:t>sercie</w:t>
            </w:r>
            <w:proofErr w:type="spellEnd"/>
            <w:r>
              <w:rPr>
                <w:lang w:val="en-US"/>
              </w:rPr>
              <w:t xml:space="preserve"> time starts in the future </w:t>
            </w:r>
            <w:r w:rsidRPr="006A35D4">
              <w:rPr>
                <w:lang w:val="en-US"/>
              </w:rPr>
              <w:t>(</w:t>
            </w:r>
            <w:proofErr w:type="gramStart"/>
            <w:r>
              <w:rPr>
                <w:lang w:val="en-US"/>
              </w:rPr>
              <w:t>i.e.</w:t>
            </w:r>
            <w:proofErr w:type="gramEnd"/>
            <w:r>
              <w:rPr>
                <w:lang w:val="en-US"/>
              </w:rPr>
              <w:t xml:space="preserve"> </w:t>
            </w:r>
            <w:r w:rsidRPr="006A35D4">
              <w:rPr>
                <w:lang w:val="en-US"/>
              </w:rPr>
              <w:t>current UTC &lt; t-</w:t>
            </w:r>
            <w:proofErr w:type="spellStart"/>
            <w:r w:rsidRPr="006A35D4">
              <w:rPr>
                <w:lang w:val="en-US"/>
              </w:rPr>
              <w:t>ServiceStartTimeAsUTC</w:t>
            </w:r>
            <w:proofErr w:type="spellEnd"/>
            <w:r w:rsidRPr="006A35D4">
              <w:rPr>
                <w:lang w:val="en-US"/>
              </w:rPr>
              <w:t xml:space="preserve"> &lt; t-</w:t>
            </w:r>
            <w:proofErr w:type="spellStart"/>
            <w:r w:rsidRPr="006A35D4">
              <w:rPr>
                <w:lang w:val="en-US"/>
              </w:rPr>
              <w:t>ServiceEndTimeServingCellAsUTC</w:t>
            </w:r>
            <w:proofErr w:type="spellEnd"/>
            <w:r w:rsidRPr="006A35D4">
              <w:rPr>
                <w:lang w:val="en-US"/>
              </w:rPr>
              <w:t>)</w:t>
            </w:r>
            <w:r>
              <w:rPr>
                <w:lang w:val="en-US"/>
              </w:rPr>
              <w:t>.</w:t>
            </w:r>
          </w:p>
        </w:tc>
      </w:tr>
    </w:tbl>
    <w:p w14:paraId="1DF6A75A" w14:textId="77777777" w:rsidR="0031526F" w:rsidRDefault="0031526F" w:rsidP="0031526F">
      <w:pPr>
        <w:rPr>
          <w:lang w:val="en-US"/>
        </w:rPr>
      </w:pPr>
    </w:p>
    <w:p w14:paraId="2880CD91" w14:textId="5030852D" w:rsidR="00DC4D0B" w:rsidRDefault="00DC4D0B" w:rsidP="00177573">
      <w:pPr>
        <w:pStyle w:val="BodyText"/>
        <w:rPr>
          <w:lang w:val="en-US"/>
        </w:rPr>
      </w:pPr>
    </w:p>
    <w:p w14:paraId="42E16FAC" w14:textId="4C8BFCD4" w:rsidR="00DC4D0B" w:rsidRPr="004B0E38" w:rsidRDefault="00DC4D0B" w:rsidP="00DC4D0B">
      <w:pPr>
        <w:pStyle w:val="Proposal"/>
        <w:overflowPunct w:val="0"/>
        <w:autoSpaceDE w:val="0"/>
        <w:autoSpaceDN w:val="0"/>
        <w:adjustRightInd w:val="0"/>
        <w:spacing w:line="240" w:lineRule="auto"/>
        <w:textAlignment w:val="baseline"/>
        <w:rPr>
          <w:lang w:val="en-US"/>
        </w:rPr>
      </w:pPr>
      <w:r>
        <w:rPr>
          <w:lang w:val="en-US"/>
        </w:rPr>
        <w:t xml:space="preserve">Adopt the above ASN.1 code (including field descriptions and conditional presence explanations) for inclusion in a new NTN-specific </w:t>
      </w:r>
      <w:proofErr w:type="spellStart"/>
      <w:proofErr w:type="gramStart"/>
      <w:r>
        <w:rPr>
          <w:lang w:val="en-US"/>
        </w:rPr>
        <w:t>SIByy</w:t>
      </w:r>
      <w:proofErr w:type="spellEnd"/>
      <w:r>
        <w:rPr>
          <w:lang w:val="en-US"/>
        </w:rPr>
        <w:t>, or</w:t>
      </w:r>
      <w:proofErr w:type="gramEnd"/>
      <w:r>
        <w:rPr>
          <w:lang w:val="en-US"/>
        </w:rPr>
        <w:t xml:space="preserve"> use it as a starting point for drafting of the ASN.1 code.</w:t>
      </w:r>
      <w:r w:rsidRPr="004B0E38">
        <w:rPr>
          <w:lang w:val="en-US"/>
        </w:rPr>
        <w:t xml:space="preserve"> </w:t>
      </w:r>
    </w:p>
    <w:p w14:paraId="7071F7DF" w14:textId="1B57BC7F" w:rsidR="00DC4D0B" w:rsidRDefault="00DC4D0B" w:rsidP="00177573">
      <w:pPr>
        <w:pStyle w:val="BodyText"/>
        <w:rPr>
          <w:lang w:val="en-US"/>
        </w:rPr>
      </w:pPr>
    </w:p>
    <w:p w14:paraId="39D972BD" w14:textId="7136749F" w:rsidR="00365CB1" w:rsidRDefault="00365CB1" w:rsidP="00177573">
      <w:pPr>
        <w:pStyle w:val="BodyText"/>
        <w:pBdr>
          <w:bottom w:val="single" w:sz="6" w:space="1" w:color="auto"/>
        </w:pBdr>
        <w:rPr>
          <w:lang w:val="en-US"/>
        </w:rPr>
      </w:pPr>
    </w:p>
    <w:p w14:paraId="16184499" w14:textId="64D5C2D3" w:rsidR="00C01F33" w:rsidRPr="00A4369A" w:rsidRDefault="00C01F33" w:rsidP="00CE0424">
      <w:pPr>
        <w:pStyle w:val="Heading1"/>
        <w:rPr>
          <w:lang w:val="en-US"/>
        </w:rPr>
      </w:pPr>
      <w:r w:rsidRPr="00A4369A">
        <w:rPr>
          <w:lang w:val="en-US"/>
        </w:rPr>
        <w:t>Conclusion</w:t>
      </w:r>
    </w:p>
    <w:p w14:paraId="3C0C63AB" w14:textId="77777777" w:rsidR="008E065E" w:rsidRPr="004B0E38" w:rsidRDefault="008E065E" w:rsidP="008E065E">
      <w:pPr>
        <w:pStyle w:val="BodyText"/>
        <w:rPr>
          <w:b/>
          <w:lang w:val="en-US"/>
        </w:rPr>
      </w:pPr>
      <w:r w:rsidRPr="004B0E38">
        <w:rPr>
          <w:lang w:val="en-US"/>
        </w:rPr>
        <w:t xml:space="preserve">In </w:t>
      </w:r>
      <w:r w:rsidR="007729A2" w:rsidRPr="004B0E38">
        <w:rPr>
          <w:lang w:val="en-US"/>
        </w:rPr>
        <w:t xml:space="preserve">the previous </w:t>
      </w:r>
      <w:r w:rsidRPr="004B0E38">
        <w:rPr>
          <w:lang w:val="en-US"/>
        </w:rPr>
        <w:t>section</w:t>
      </w:r>
      <w:r w:rsidR="007729A2" w:rsidRPr="004B0E38">
        <w:rPr>
          <w:lang w:val="en-US"/>
        </w:rPr>
        <w:t>s</w:t>
      </w:r>
      <w:r w:rsidRPr="004B0E38">
        <w:rPr>
          <w:lang w:val="en-US"/>
        </w:rPr>
        <w:t xml:space="preserve"> we made the following observations:</w:t>
      </w:r>
      <w:r w:rsidR="00C93814" w:rsidRPr="004B0E38">
        <w:rPr>
          <w:b/>
          <w:lang w:val="en-US"/>
        </w:rPr>
        <w:t xml:space="preserve"> </w:t>
      </w:r>
    </w:p>
    <w:p w14:paraId="43DBA6AB" w14:textId="4EFB6888" w:rsidR="009B7B63"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92787947" w:history="1">
        <w:r w:rsidR="009B7B63" w:rsidRPr="00580728">
          <w:rPr>
            <w:rStyle w:val="Hyperlink"/>
            <w:noProof/>
            <w:lang w:val="en-US"/>
          </w:rPr>
          <w:t>Observation 1</w:t>
        </w:r>
        <w:r w:rsidR="009B7B63">
          <w:rPr>
            <w:rFonts w:asciiTheme="minorHAnsi" w:eastAsiaTheme="minorEastAsia" w:hAnsiTheme="minorHAnsi"/>
            <w:b w:val="0"/>
            <w:noProof/>
            <w:lang w:eastAsia="fi-FI"/>
          </w:rPr>
          <w:tab/>
        </w:r>
        <w:r w:rsidR="009B7B63" w:rsidRPr="00580728">
          <w:rPr>
            <w:rStyle w:val="Hyperlink"/>
            <w:noProof/>
            <w:lang w:val="en-US"/>
          </w:rPr>
          <w:t>RAN2 needs to consider how tservice (or eventually the location) is accommodated to the cell reselection.</w:t>
        </w:r>
      </w:hyperlink>
    </w:p>
    <w:p w14:paraId="5C95C3EA" w14:textId="1AC708B1" w:rsidR="009B7B63" w:rsidRDefault="00BB2F2C">
      <w:pPr>
        <w:pStyle w:val="TableofFigures"/>
        <w:tabs>
          <w:tab w:val="right" w:leader="dot" w:pos="9629"/>
        </w:tabs>
        <w:rPr>
          <w:rFonts w:asciiTheme="minorHAnsi" w:eastAsiaTheme="minorEastAsia" w:hAnsiTheme="minorHAnsi"/>
          <w:b w:val="0"/>
          <w:noProof/>
          <w:lang w:eastAsia="fi-FI"/>
        </w:rPr>
      </w:pPr>
      <w:hyperlink w:anchor="_Toc92787948" w:history="1">
        <w:r w:rsidR="009B7B63" w:rsidRPr="00580728">
          <w:rPr>
            <w:rStyle w:val="Hyperlink"/>
            <w:noProof/>
            <w:lang w:val="en-US"/>
          </w:rPr>
          <w:t>Observation 2</w:t>
        </w:r>
        <w:r w:rsidR="009B7B63">
          <w:rPr>
            <w:rFonts w:asciiTheme="minorHAnsi" w:eastAsiaTheme="minorEastAsia" w:hAnsiTheme="minorHAnsi"/>
            <w:b w:val="0"/>
            <w:noProof/>
            <w:lang w:eastAsia="fi-FI"/>
          </w:rPr>
          <w:tab/>
        </w:r>
        <w:r w:rsidR="009B7B63" w:rsidRPr="00580728">
          <w:rPr>
            <w:rStyle w:val="Hyperlink"/>
            <w:rFonts w:cs="Arial"/>
            <w:noProof/>
            <w:lang w:val="en-US"/>
          </w:rPr>
          <w:t>The RAN1 conclusion is to provide all ephemeris in broadcast information</w:t>
        </w:r>
        <w:r w:rsidR="009B7B63" w:rsidRPr="00580728">
          <w:rPr>
            <w:rStyle w:val="Hyperlink"/>
            <w:noProof/>
            <w:lang w:val="en-US"/>
          </w:rPr>
          <w:t>.</w:t>
        </w:r>
      </w:hyperlink>
    </w:p>
    <w:p w14:paraId="3A82D5E6" w14:textId="7889C105" w:rsidR="006E1C82" w:rsidRPr="004B0E38" w:rsidRDefault="006F6582" w:rsidP="006E1C82">
      <w:pPr>
        <w:pStyle w:val="BodyText"/>
        <w:rPr>
          <w:lang w:val="en-US"/>
        </w:rPr>
      </w:pPr>
      <w:r w:rsidRPr="00A4369A">
        <w:rPr>
          <w:b/>
        </w:rPr>
        <w:fldChar w:fldCharType="end"/>
      </w:r>
      <w:r w:rsidR="008E065E" w:rsidRPr="004B0E38">
        <w:rPr>
          <w:lang w:val="en-US"/>
        </w:rPr>
        <w:t xml:space="preserve">Based on the discussion in </w:t>
      </w:r>
      <w:r w:rsidR="007729A2" w:rsidRPr="004B0E38">
        <w:rPr>
          <w:lang w:val="en-US"/>
        </w:rPr>
        <w:t xml:space="preserve">the previous </w:t>
      </w:r>
      <w:r w:rsidR="008E065E" w:rsidRPr="004B0E38">
        <w:rPr>
          <w:lang w:val="en-US"/>
        </w:rPr>
        <w:t>section</w:t>
      </w:r>
      <w:r w:rsidR="007729A2" w:rsidRPr="004B0E38">
        <w:rPr>
          <w:lang w:val="en-US"/>
        </w:rPr>
        <w:t>s</w:t>
      </w:r>
      <w:r w:rsidR="008E065E" w:rsidRPr="004B0E38">
        <w:rPr>
          <w:lang w:val="en-US"/>
        </w:rPr>
        <w:t xml:space="preserve"> we propose the following:</w:t>
      </w:r>
    </w:p>
    <w:p w14:paraId="5B96B35B" w14:textId="451DB45C" w:rsidR="009B7B63"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92787949" w:history="1">
        <w:r w:rsidR="009B7B63" w:rsidRPr="004712C4">
          <w:rPr>
            <w:rStyle w:val="Hyperlink"/>
            <w:noProof/>
            <w:lang w:val="en-US"/>
          </w:rPr>
          <w:t>Proposal 1</w:t>
        </w:r>
        <w:r w:rsidR="009B7B63">
          <w:rPr>
            <w:rFonts w:asciiTheme="minorHAnsi" w:eastAsiaTheme="minorEastAsia" w:hAnsiTheme="minorHAnsi"/>
            <w:b w:val="0"/>
            <w:noProof/>
            <w:lang w:eastAsia="fi-FI"/>
          </w:rPr>
          <w:tab/>
        </w:r>
        <w:r w:rsidR="009B7B63" w:rsidRPr="004712C4">
          <w:rPr>
            <w:rStyle w:val="Hyperlink"/>
            <w:noProof/>
            <w:lang w:val="en-US"/>
          </w:rPr>
          <w:t>RAN2 discuss how to apply tservice in the ranking rules for cell reselection.</w:t>
        </w:r>
      </w:hyperlink>
    </w:p>
    <w:p w14:paraId="3F6B9847" w14:textId="664C0596" w:rsidR="009B7B63" w:rsidRDefault="00BB2F2C">
      <w:pPr>
        <w:pStyle w:val="TableofFigures"/>
        <w:tabs>
          <w:tab w:val="right" w:leader="dot" w:pos="9629"/>
        </w:tabs>
        <w:rPr>
          <w:rFonts w:asciiTheme="minorHAnsi" w:eastAsiaTheme="minorEastAsia" w:hAnsiTheme="minorHAnsi"/>
          <w:b w:val="0"/>
          <w:noProof/>
          <w:lang w:eastAsia="fi-FI"/>
        </w:rPr>
      </w:pPr>
      <w:hyperlink w:anchor="_Toc92787950" w:history="1">
        <w:r w:rsidR="009B7B63" w:rsidRPr="004712C4">
          <w:rPr>
            <w:rStyle w:val="Hyperlink"/>
            <w:noProof/>
            <w:lang w:val="en-US"/>
          </w:rPr>
          <w:t>Proposal 2</w:t>
        </w:r>
        <w:r w:rsidR="009B7B63">
          <w:rPr>
            <w:rFonts w:asciiTheme="minorHAnsi" w:eastAsiaTheme="minorEastAsia" w:hAnsiTheme="minorHAnsi"/>
            <w:b w:val="0"/>
            <w:noProof/>
            <w:lang w:eastAsia="fi-FI"/>
          </w:rPr>
          <w:tab/>
        </w:r>
        <w:r w:rsidR="009B7B63" w:rsidRPr="004712C4">
          <w:rPr>
            <w:rStyle w:val="Hyperlink"/>
            <w:noProof/>
            <w:lang w:val="en-US"/>
          </w:rPr>
          <w:t>RAN2 needs to discuss the mechanism or behavior how RRC_IDLE/RRC_INACTIVE UE chooses SMTCs to measure, from all SMTCs broadcasted by network.</w:t>
        </w:r>
      </w:hyperlink>
    </w:p>
    <w:p w14:paraId="1DBDBD0D" w14:textId="666B2A23" w:rsidR="009B7B63" w:rsidRDefault="00BB2F2C">
      <w:pPr>
        <w:pStyle w:val="TableofFigures"/>
        <w:tabs>
          <w:tab w:val="right" w:leader="dot" w:pos="9629"/>
        </w:tabs>
        <w:rPr>
          <w:rFonts w:asciiTheme="minorHAnsi" w:eastAsiaTheme="minorEastAsia" w:hAnsiTheme="minorHAnsi"/>
          <w:b w:val="0"/>
          <w:noProof/>
          <w:lang w:eastAsia="fi-FI"/>
        </w:rPr>
      </w:pPr>
      <w:hyperlink w:anchor="_Toc92787951" w:history="1">
        <w:r w:rsidR="009B7B63" w:rsidRPr="004712C4">
          <w:rPr>
            <w:rStyle w:val="Hyperlink"/>
            <w:noProof/>
            <w:lang w:val="en-US"/>
          </w:rPr>
          <w:t>Proposal 3</w:t>
        </w:r>
        <w:r w:rsidR="009B7B63">
          <w:rPr>
            <w:rFonts w:asciiTheme="minorHAnsi" w:eastAsiaTheme="minorEastAsia" w:hAnsiTheme="minorHAnsi"/>
            <w:b w:val="0"/>
            <w:noProof/>
            <w:lang w:eastAsia="fi-FI"/>
          </w:rPr>
          <w:tab/>
        </w:r>
        <w:r w:rsidR="009B7B63" w:rsidRPr="004712C4">
          <w:rPr>
            <w:rStyle w:val="Hyperlink"/>
            <w:noProof/>
            <w:lang w:val="en-US"/>
          </w:rPr>
          <w:t xml:space="preserve">RAN2 </w:t>
        </w:r>
        <w:r w:rsidR="009B7B63" w:rsidRPr="004712C4">
          <w:rPr>
            <w:rStyle w:val="Hyperlink"/>
            <w:rFonts w:cs="Arial"/>
            <w:noProof/>
            <w:lang w:val="en-US" w:eastAsia="ja-JP"/>
          </w:rPr>
          <w:t>to agree that possible pre-configuration is not further discussed in release 17</w:t>
        </w:r>
        <w:r w:rsidR="009B7B63" w:rsidRPr="004712C4">
          <w:rPr>
            <w:rStyle w:val="Hyperlink"/>
            <w:noProof/>
            <w:lang w:val="en-US"/>
          </w:rPr>
          <w:t>.</w:t>
        </w:r>
      </w:hyperlink>
    </w:p>
    <w:p w14:paraId="130A6CB9" w14:textId="01FFC202" w:rsidR="009B7B63" w:rsidRDefault="00BB2F2C">
      <w:pPr>
        <w:pStyle w:val="TableofFigures"/>
        <w:tabs>
          <w:tab w:val="right" w:leader="dot" w:pos="9629"/>
        </w:tabs>
        <w:rPr>
          <w:rFonts w:asciiTheme="minorHAnsi" w:eastAsiaTheme="minorEastAsia" w:hAnsiTheme="minorHAnsi"/>
          <w:b w:val="0"/>
          <w:noProof/>
          <w:lang w:eastAsia="fi-FI"/>
        </w:rPr>
      </w:pPr>
      <w:hyperlink w:anchor="_Toc92787952" w:history="1">
        <w:r w:rsidR="009B7B63" w:rsidRPr="004712C4">
          <w:rPr>
            <w:rStyle w:val="Hyperlink"/>
            <w:noProof/>
            <w:lang w:val="en-US"/>
          </w:rPr>
          <w:t>Proposal 4</w:t>
        </w:r>
        <w:r w:rsidR="009B7B63">
          <w:rPr>
            <w:rFonts w:asciiTheme="minorHAnsi" w:eastAsiaTheme="minorEastAsia" w:hAnsiTheme="minorHAnsi"/>
            <w:b w:val="0"/>
            <w:noProof/>
            <w:lang w:eastAsia="fi-FI"/>
          </w:rPr>
          <w:tab/>
        </w:r>
        <w:r w:rsidR="009B7B63" w:rsidRPr="004712C4">
          <w:rPr>
            <w:rStyle w:val="Hyperlink"/>
            <w:noProof/>
            <w:lang w:val="en-US"/>
          </w:rPr>
          <w:t xml:space="preserve">RAN2 </w:t>
        </w:r>
        <w:r w:rsidR="009B7B63" w:rsidRPr="004712C4">
          <w:rPr>
            <w:rStyle w:val="Hyperlink"/>
            <w:rFonts w:cs="Arial"/>
            <w:noProof/>
            <w:lang w:val="en-US" w:eastAsia="ja-JP"/>
          </w:rPr>
          <w:t>to conclude that for each satellite for which the ephemeris data is broadcast, the network can broadcast a list of cells served by the satellite</w:t>
        </w:r>
        <w:r w:rsidR="009B7B63" w:rsidRPr="004712C4">
          <w:rPr>
            <w:rStyle w:val="Hyperlink"/>
            <w:noProof/>
            <w:lang w:val="en-US"/>
          </w:rPr>
          <w:t>.</w:t>
        </w:r>
      </w:hyperlink>
    </w:p>
    <w:p w14:paraId="11F9B63F" w14:textId="7D3BE10E" w:rsidR="009B7B63" w:rsidRDefault="00BB2F2C">
      <w:pPr>
        <w:pStyle w:val="TableofFigures"/>
        <w:tabs>
          <w:tab w:val="right" w:leader="dot" w:pos="9629"/>
        </w:tabs>
        <w:rPr>
          <w:rFonts w:asciiTheme="minorHAnsi" w:eastAsiaTheme="minorEastAsia" w:hAnsiTheme="minorHAnsi"/>
          <w:b w:val="0"/>
          <w:noProof/>
          <w:lang w:eastAsia="fi-FI"/>
        </w:rPr>
      </w:pPr>
      <w:hyperlink w:anchor="_Toc92787953" w:history="1">
        <w:r w:rsidR="009B7B63" w:rsidRPr="004712C4">
          <w:rPr>
            <w:rStyle w:val="Hyperlink"/>
            <w:noProof/>
            <w:lang w:val="en-US"/>
          </w:rPr>
          <w:t>Proposal 5</w:t>
        </w:r>
        <w:r w:rsidR="009B7B63">
          <w:rPr>
            <w:rFonts w:asciiTheme="minorHAnsi" w:eastAsiaTheme="minorEastAsia" w:hAnsiTheme="minorHAnsi"/>
            <w:b w:val="0"/>
            <w:noProof/>
            <w:lang w:eastAsia="fi-FI"/>
          </w:rPr>
          <w:tab/>
        </w:r>
        <w:r w:rsidR="009B7B63" w:rsidRPr="004712C4">
          <w:rPr>
            <w:rStyle w:val="Hyperlink"/>
            <w:noProof/>
            <w:lang w:val="en-US"/>
          </w:rPr>
          <w:t xml:space="preserve">RAN2 </w:t>
        </w:r>
        <w:r w:rsidR="009B7B63" w:rsidRPr="004712C4">
          <w:rPr>
            <w:rStyle w:val="Hyperlink"/>
            <w:rFonts w:cs="Arial"/>
            <w:noProof/>
            <w:lang w:val="en-US" w:eastAsia="ja-JP"/>
          </w:rPr>
          <w:t>should start by defining the camped normally cell’s ephemeris and see then what is needed about neighbour cells/satellites</w:t>
        </w:r>
        <w:r w:rsidR="009B7B63" w:rsidRPr="004712C4">
          <w:rPr>
            <w:rStyle w:val="Hyperlink"/>
            <w:noProof/>
            <w:lang w:val="en-US"/>
          </w:rPr>
          <w:t>.</w:t>
        </w:r>
      </w:hyperlink>
    </w:p>
    <w:p w14:paraId="33D15BD7" w14:textId="151FE9FF" w:rsidR="009B7B63" w:rsidRDefault="00BB2F2C">
      <w:pPr>
        <w:pStyle w:val="TableofFigures"/>
        <w:tabs>
          <w:tab w:val="right" w:leader="dot" w:pos="9629"/>
        </w:tabs>
        <w:rPr>
          <w:rFonts w:asciiTheme="minorHAnsi" w:eastAsiaTheme="minorEastAsia" w:hAnsiTheme="minorHAnsi"/>
          <w:b w:val="0"/>
          <w:noProof/>
          <w:lang w:eastAsia="fi-FI"/>
        </w:rPr>
      </w:pPr>
      <w:hyperlink w:anchor="_Toc92787954" w:history="1">
        <w:r w:rsidR="009B7B63" w:rsidRPr="004712C4">
          <w:rPr>
            <w:rStyle w:val="Hyperlink"/>
            <w:noProof/>
            <w:lang w:val="en-US"/>
          </w:rPr>
          <w:t>Proposal 6</w:t>
        </w:r>
        <w:r w:rsidR="009B7B63">
          <w:rPr>
            <w:rFonts w:asciiTheme="minorHAnsi" w:eastAsiaTheme="minorEastAsia" w:hAnsiTheme="minorHAnsi"/>
            <w:b w:val="0"/>
            <w:noProof/>
            <w:lang w:eastAsia="fi-FI"/>
          </w:rPr>
          <w:tab/>
        </w:r>
        <w:r w:rsidR="009B7B63" w:rsidRPr="004712C4">
          <w:rPr>
            <w:rStyle w:val="Hyperlink"/>
            <w:noProof/>
            <w:lang w:val="en-US"/>
          </w:rPr>
          <w:t xml:space="preserve">RAN2 </w:t>
        </w:r>
        <w:r w:rsidR="009B7B63" w:rsidRPr="004712C4">
          <w:rPr>
            <w:rStyle w:val="Hyperlink"/>
            <w:rFonts w:cs="Arial"/>
            <w:noProof/>
            <w:lang w:val="en-US" w:eastAsia="ja-JP"/>
          </w:rPr>
          <w:t>whether current size of RMSI is still ok or if scheduling of RMSI should be done such that it provides updated info while reducing total overhead</w:t>
        </w:r>
        <w:r w:rsidR="009B7B63" w:rsidRPr="004712C4">
          <w:rPr>
            <w:rStyle w:val="Hyperlink"/>
            <w:noProof/>
            <w:lang w:val="en-US"/>
          </w:rPr>
          <w:t>.</w:t>
        </w:r>
      </w:hyperlink>
    </w:p>
    <w:p w14:paraId="26EBCCF9" w14:textId="01BD0F7E"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 w:name="_In-sequence_SDU_delivery"/>
      <w:bookmarkEnd w:id="1"/>
      <w:r w:rsidRPr="00A4369A">
        <w:rPr>
          <w:lang w:val="en-US"/>
        </w:rPr>
        <w:t>References</w:t>
      </w:r>
    </w:p>
    <w:sectPr w:rsidR="00F507D1" w:rsidRPr="00A4369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9F11" w14:textId="77777777" w:rsidR="00BD45D4" w:rsidRDefault="00BD45D4">
      <w:r>
        <w:separator/>
      </w:r>
    </w:p>
  </w:endnote>
  <w:endnote w:type="continuationSeparator" w:id="0">
    <w:p w14:paraId="0AFFAEB6" w14:textId="77777777" w:rsidR="00BD45D4" w:rsidRDefault="00BD45D4">
      <w:r>
        <w:continuationSeparator/>
      </w:r>
    </w:p>
  </w:endnote>
  <w:endnote w:type="continuationNotice" w:id="1">
    <w:p w14:paraId="1F33B323" w14:textId="77777777" w:rsidR="00BD45D4" w:rsidRDefault="00BD4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581DC" w14:textId="77777777" w:rsidR="00BD45D4" w:rsidRDefault="00BD45D4">
      <w:r>
        <w:separator/>
      </w:r>
    </w:p>
  </w:footnote>
  <w:footnote w:type="continuationSeparator" w:id="0">
    <w:p w14:paraId="434E9BBA" w14:textId="77777777" w:rsidR="00BD45D4" w:rsidRDefault="00BD45D4">
      <w:r>
        <w:continuationSeparator/>
      </w:r>
    </w:p>
  </w:footnote>
  <w:footnote w:type="continuationNotice" w:id="1">
    <w:p w14:paraId="0A9894EA" w14:textId="77777777" w:rsidR="00BD45D4" w:rsidRDefault="00BD45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42980F32">
      <w:start w:val="1"/>
      <w:numFmt w:val="lowerRoman"/>
      <w:pStyle w:val="ListNumber3"/>
      <w:lvlText w:val="%1."/>
      <w:lvlJc w:val="right"/>
      <w:pPr>
        <w:ind w:left="92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1"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266335"/>
    <w:multiLevelType w:val="hybridMultilevel"/>
    <w:tmpl w:val="D6541164"/>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6404F52"/>
    <w:multiLevelType w:val="hybridMultilevel"/>
    <w:tmpl w:val="8C422DE8"/>
    <w:lvl w:ilvl="0" w:tplc="0A5A5C0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7834C6"/>
    <w:multiLevelType w:val="hybridMultilevel"/>
    <w:tmpl w:val="ECB20CE2"/>
    <w:lvl w:ilvl="0" w:tplc="627204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D103B1"/>
    <w:multiLevelType w:val="hybridMultilevel"/>
    <w:tmpl w:val="FBA201CE"/>
    <w:lvl w:ilvl="0" w:tplc="4560C8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DE31B8"/>
    <w:multiLevelType w:val="hybridMultilevel"/>
    <w:tmpl w:val="DEBA425E"/>
    <w:lvl w:ilvl="0" w:tplc="75E661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
  </w:num>
  <w:num w:numId="2">
    <w:abstractNumId w:val="16"/>
  </w:num>
  <w:num w:numId="3">
    <w:abstractNumId w:val="11"/>
  </w:num>
  <w:num w:numId="4">
    <w:abstractNumId w:val="0"/>
  </w:num>
  <w:num w:numId="5">
    <w:abstractNumId w:val="17"/>
  </w:num>
  <w:num w:numId="6">
    <w:abstractNumId w:val="18"/>
  </w:num>
  <w:num w:numId="7">
    <w:abstractNumId w:val="19"/>
  </w:num>
  <w:num w:numId="8">
    <w:abstractNumId w:val="7"/>
  </w:num>
  <w:num w:numId="9">
    <w:abstractNumId w:val="9"/>
  </w:num>
  <w:num w:numId="10">
    <w:abstractNumId w:val="3"/>
  </w:num>
  <w:num w:numId="11">
    <w:abstractNumId w:val="23"/>
  </w:num>
  <w:num w:numId="12">
    <w:abstractNumId w:val="10"/>
  </w:num>
  <w:num w:numId="13">
    <w:abstractNumId w:val="21"/>
  </w:num>
  <w:num w:numId="14">
    <w:abstractNumId w:val="6"/>
  </w:num>
  <w:num w:numId="15">
    <w:abstractNumId w:val="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0"/>
  </w:num>
  <w:num w:numId="20">
    <w:abstractNumId w:val="22"/>
  </w:num>
  <w:num w:numId="21">
    <w:abstractNumId w:val="15"/>
  </w:num>
  <w:num w:numId="22">
    <w:abstractNumId w:val="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F26"/>
    <w:rsid w:val="000015A8"/>
    <w:rsid w:val="000019A1"/>
    <w:rsid w:val="000019A2"/>
    <w:rsid w:val="000021F7"/>
    <w:rsid w:val="00002A37"/>
    <w:rsid w:val="0000380B"/>
    <w:rsid w:val="00003AA3"/>
    <w:rsid w:val="0000423F"/>
    <w:rsid w:val="000048D9"/>
    <w:rsid w:val="0000564C"/>
    <w:rsid w:val="0000575F"/>
    <w:rsid w:val="000062F7"/>
    <w:rsid w:val="00006446"/>
    <w:rsid w:val="00006896"/>
    <w:rsid w:val="000068CE"/>
    <w:rsid w:val="000068E2"/>
    <w:rsid w:val="00007167"/>
    <w:rsid w:val="0000742C"/>
    <w:rsid w:val="00007490"/>
    <w:rsid w:val="00007CDC"/>
    <w:rsid w:val="0001011A"/>
    <w:rsid w:val="000105D8"/>
    <w:rsid w:val="0001090D"/>
    <w:rsid w:val="00010946"/>
    <w:rsid w:val="00010BFA"/>
    <w:rsid w:val="00011B28"/>
    <w:rsid w:val="00013EB6"/>
    <w:rsid w:val="0001439D"/>
    <w:rsid w:val="00014A64"/>
    <w:rsid w:val="00015D15"/>
    <w:rsid w:val="00016A18"/>
    <w:rsid w:val="000178BC"/>
    <w:rsid w:val="00017A7C"/>
    <w:rsid w:val="00021C22"/>
    <w:rsid w:val="00021CC0"/>
    <w:rsid w:val="00023715"/>
    <w:rsid w:val="00023B03"/>
    <w:rsid w:val="000240FD"/>
    <w:rsid w:val="0002564D"/>
    <w:rsid w:val="00025ECA"/>
    <w:rsid w:val="00025F4A"/>
    <w:rsid w:val="00027070"/>
    <w:rsid w:val="000271B9"/>
    <w:rsid w:val="00030662"/>
    <w:rsid w:val="000312F8"/>
    <w:rsid w:val="00031E93"/>
    <w:rsid w:val="000325B8"/>
    <w:rsid w:val="00033139"/>
    <w:rsid w:val="000332FF"/>
    <w:rsid w:val="0003332F"/>
    <w:rsid w:val="000349C2"/>
    <w:rsid w:val="00034C15"/>
    <w:rsid w:val="00035FAB"/>
    <w:rsid w:val="000363F2"/>
    <w:rsid w:val="0003695C"/>
    <w:rsid w:val="00036BA1"/>
    <w:rsid w:val="00037B70"/>
    <w:rsid w:val="00037FC4"/>
    <w:rsid w:val="00040596"/>
    <w:rsid w:val="0004165B"/>
    <w:rsid w:val="00041DFB"/>
    <w:rsid w:val="0004220F"/>
    <w:rsid w:val="000422E2"/>
    <w:rsid w:val="00042F22"/>
    <w:rsid w:val="00042F4B"/>
    <w:rsid w:val="0004333F"/>
    <w:rsid w:val="000444EF"/>
    <w:rsid w:val="00046ADC"/>
    <w:rsid w:val="00047284"/>
    <w:rsid w:val="00050FB3"/>
    <w:rsid w:val="0005122F"/>
    <w:rsid w:val="00052283"/>
    <w:rsid w:val="00052A07"/>
    <w:rsid w:val="00052C67"/>
    <w:rsid w:val="00052D1F"/>
    <w:rsid w:val="000532E7"/>
    <w:rsid w:val="000534E3"/>
    <w:rsid w:val="00053693"/>
    <w:rsid w:val="0005606A"/>
    <w:rsid w:val="0005644C"/>
    <w:rsid w:val="00057117"/>
    <w:rsid w:val="00057435"/>
    <w:rsid w:val="00057834"/>
    <w:rsid w:val="000609A1"/>
    <w:rsid w:val="00061005"/>
    <w:rsid w:val="00061431"/>
    <w:rsid w:val="000616E7"/>
    <w:rsid w:val="000622B1"/>
    <w:rsid w:val="00062765"/>
    <w:rsid w:val="000642AC"/>
    <w:rsid w:val="0006487E"/>
    <w:rsid w:val="00065192"/>
    <w:rsid w:val="00065E1A"/>
    <w:rsid w:val="00067140"/>
    <w:rsid w:val="00070E02"/>
    <w:rsid w:val="00072253"/>
    <w:rsid w:val="00072345"/>
    <w:rsid w:val="0007296F"/>
    <w:rsid w:val="00073871"/>
    <w:rsid w:val="0007439C"/>
    <w:rsid w:val="00074711"/>
    <w:rsid w:val="00074DB7"/>
    <w:rsid w:val="00074F4D"/>
    <w:rsid w:val="0007623F"/>
    <w:rsid w:val="00076DE9"/>
    <w:rsid w:val="00077E5F"/>
    <w:rsid w:val="0008036A"/>
    <w:rsid w:val="0008070A"/>
    <w:rsid w:val="00080CCC"/>
    <w:rsid w:val="000815BB"/>
    <w:rsid w:val="00081AE6"/>
    <w:rsid w:val="0008202B"/>
    <w:rsid w:val="00082906"/>
    <w:rsid w:val="000847D5"/>
    <w:rsid w:val="00084F60"/>
    <w:rsid w:val="000855EB"/>
    <w:rsid w:val="00085B52"/>
    <w:rsid w:val="000865D0"/>
    <w:rsid w:val="000866F2"/>
    <w:rsid w:val="0008740F"/>
    <w:rsid w:val="0009009F"/>
    <w:rsid w:val="00090F62"/>
    <w:rsid w:val="00091557"/>
    <w:rsid w:val="00091CF1"/>
    <w:rsid w:val="00092118"/>
    <w:rsid w:val="000921B9"/>
    <w:rsid w:val="000922B0"/>
    <w:rsid w:val="000924C1"/>
    <w:rsid w:val="000924F0"/>
    <w:rsid w:val="000928DD"/>
    <w:rsid w:val="00092A7A"/>
    <w:rsid w:val="00092AC1"/>
    <w:rsid w:val="00093474"/>
    <w:rsid w:val="00093538"/>
    <w:rsid w:val="0009466F"/>
    <w:rsid w:val="000947DF"/>
    <w:rsid w:val="00094988"/>
    <w:rsid w:val="0009510F"/>
    <w:rsid w:val="0009521E"/>
    <w:rsid w:val="00095299"/>
    <w:rsid w:val="00095EAC"/>
    <w:rsid w:val="000963FB"/>
    <w:rsid w:val="00096B8D"/>
    <w:rsid w:val="000975A6"/>
    <w:rsid w:val="0009799E"/>
    <w:rsid w:val="000A1ADD"/>
    <w:rsid w:val="000A1B7B"/>
    <w:rsid w:val="000A1CA3"/>
    <w:rsid w:val="000A1D4B"/>
    <w:rsid w:val="000A56F2"/>
    <w:rsid w:val="000A56F9"/>
    <w:rsid w:val="000A605D"/>
    <w:rsid w:val="000A64C3"/>
    <w:rsid w:val="000A66C0"/>
    <w:rsid w:val="000B0295"/>
    <w:rsid w:val="000B0620"/>
    <w:rsid w:val="000B09A5"/>
    <w:rsid w:val="000B0EFE"/>
    <w:rsid w:val="000B1F7D"/>
    <w:rsid w:val="000B2719"/>
    <w:rsid w:val="000B3A8F"/>
    <w:rsid w:val="000B3C1E"/>
    <w:rsid w:val="000B4414"/>
    <w:rsid w:val="000B48DE"/>
    <w:rsid w:val="000B4AB9"/>
    <w:rsid w:val="000B58C3"/>
    <w:rsid w:val="000B61E9"/>
    <w:rsid w:val="000B640F"/>
    <w:rsid w:val="000B65FA"/>
    <w:rsid w:val="000B668B"/>
    <w:rsid w:val="000B66B1"/>
    <w:rsid w:val="000C09DB"/>
    <w:rsid w:val="000C0A56"/>
    <w:rsid w:val="000C165A"/>
    <w:rsid w:val="000C1D96"/>
    <w:rsid w:val="000C23EB"/>
    <w:rsid w:val="000C24D8"/>
    <w:rsid w:val="000C2B3E"/>
    <w:rsid w:val="000C2E19"/>
    <w:rsid w:val="000C395B"/>
    <w:rsid w:val="000C3B73"/>
    <w:rsid w:val="000C4FD3"/>
    <w:rsid w:val="000C5885"/>
    <w:rsid w:val="000C627C"/>
    <w:rsid w:val="000C7F06"/>
    <w:rsid w:val="000D0277"/>
    <w:rsid w:val="000D05D1"/>
    <w:rsid w:val="000D0D07"/>
    <w:rsid w:val="000D1D44"/>
    <w:rsid w:val="000D1F6D"/>
    <w:rsid w:val="000D2A8D"/>
    <w:rsid w:val="000D4797"/>
    <w:rsid w:val="000D546A"/>
    <w:rsid w:val="000D66C8"/>
    <w:rsid w:val="000D697C"/>
    <w:rsid w:val="000D746C"/>
    <w:rsid w:val="000D7567"/>
    <w:rsid w:val="000D76BD"/>
    <w:rsid w:val="000E0527"/>
    <w:rsid w:val="000E0FE9"/>
    <w:rsid w:val="000E12BA"/>
    <w:rsid w:val="000E136A"/>
    <w:rsid w:val="000E189F"/>
    <w:rsid w:val="000E18BE"/>
    <w:rsid w:val="000E1E92"/>
    <w:rsid w:val="000E2783"/>
    <w:rsid w:val="000E368D"/>
    <w:rsid w:val="000E3727"/>
    <w:rsid w:val="000E39D4"/>
    <w:rsid w:val="000E4653"/>
    <w:rsid w:val="000E5239"/>
    <w:rsid w:val="000E525C"/>
    <w:rsid w:val="000E5C9F"/>
    <w:rsid w:val="000E65BB"/>
    <w:rsid w:val="000E726D"/>
    <w:rsid w:val="000E79D9"/>
    <w:rsid w:val="000F06D6"/>
    <w:rsid w:val="000F08DE"/>
    <w:rsid w:val="000F0A0E"/>
    <w:rsid w:val="000F0C46"/>
    <w:rsid w:val="000F0EB1"/>
    <w:rsid w:val="000F1106"/>
    <w:rsid w:val="000F242E"/>
    <w:rsid w:val="000F268B"/>
    <w:rsid w:val="000F28C1"/>
    <w:rsid w:val="000F2B9D"/>
    <w:rsid w:val="000F2DF0"/>
    <w:rsid w:val="000F33EB"/>
    <w:rsid w:val="000F3BE9"/>
    <w:rsid w:val="000F3CBF"/>
    <w:rsid w:val="000F3F6C"/>
    <w:rsid w:val="000F51CA"/>
    <w:rsid w:val="000F6232"/>
    <w:rsid w:val="000F6DF3"/>
    <w:rsid w:val="000F6EFF"/>
    <w:rsid w:val="000F7747"/>
    <w:rsid w:val="000F77BF"/>
    <w:rsid w:val="000F7F92"/>
    <w:rsid w:val="001004E9"/>
    <w:rsid w:val="001005FF"/>
    <w:rsid w:val="00100784"/>
    <w:rsid w:val="00100887"/>
    <w:rsid w:val="00100A77"/>
    <w:rsid w:val="001021FD"/>
    <w:rsid w:val="00102360"/>
    <w:rsid w:val="001039C4"/>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765"/>
    <w:rsid w:val="00116A6F"/>
    <w:rsid w:val="00117A58"/>
    <w:rsid w:val="00117C15"/>
    <w:rsid w:val="00120EA3"/>
    <w:rsid w:val="0012117F"/>
    <w:rsid w:val="001219F5"/>
    <w:rsid w:val="00121A20"/>
    <w:rsid w:val="0012310B"/>
    <w:rsid w:val="0012377F"/>
    <w:rsid w:val="00124314"/>
    <w:rsid w:val="001244F1"/>
    <w:rsid w:val="001245F8"/>
    <w:rsid w:val="00124DD6"/>
    <w:rsid w:val="00124F52"/>
    <w:rsid w:val="00125730"/>
    <w:rsid w:val="00126A15"/>
    <w:rsid w:val="00126B4A"/>
    <w:rsid w:val="001278BB"/>
    <w:rsid w:val="001303C0"/>
    <w:rsid w:val="00130CA1"/>
    <w:rsid w:val="00130D1D"/>
    <w:rsid w:val="00132C49"/>
    <w:rsid w:val="00132EEE"/>
    <w:rsid w:val="00132FD0"/>
    <w:rsid w:val="00133658"/>
    <w:rsid w:val="00133DCA"/>
    <w:rsid w:val="001344C0"/>
    <w:rsid w:val="001346FA"/>
    <w:rsid w:val="00135252"/>
    <w:rsid w:val="00136248"/>
    <w:rsid w:val="00136493"/>
    <w:rsid w:val="0013675D"/>
    <w:rsid w:val="001367AC"/>
    <w:rsid w:val="001368BC"/>
    <w:rsid w:val="00136BE5"/>
    <w:rsid w:val="001374F7"/>
    <w:rsid w:val="00137AB5"/>
    <w:rsid w:val="00137F0B"/>
    <w:rsid w:val="00140627"/>
    <w:rsid w:val="0014245C"/>
    <w:rsid w:val="0014255F"/>
    <w:rsid w:val="001429C0"/>
    <w:rsid w:val="0014317A"/>
    <w:rsid w:val="00143241"/>
    <w:rsid w:val="00143B66"/>
    <w:rsid w:val="00143F55"/>
    <w:rsid w:val="00144A74"/>
    <w:rsid w:val="001456B2"/>
    <w:rsid w:val="001465F7"/>
    <w:rsid w:val="0014763D"/>
    <w:rsid w:val="001476B0"/>
    <w:rsid w:val="00147B93"/>
    <w:rsid w:val="00147C9F"/>
    <w:rsid w:val="00147DF2"/>
    <w:rsid w:val="00147ED4"/>
    <w:rsid w:val="0015021D"/>
    <w:rsid w:val="00150342"/>
    <w:rsid w:val="001503E8"/>
    <w:rsid w:val="00150EE2"/>
    <w:rsid w:val="00151E23"/>
    <w:rsid w:val="00152002"/>
    <w:rsid w:val="001526E0"/>
    <w:rsid w:val="001538F0"/>
    <w:rsid w:val="0015455E"/>
    <w:rsid w:val="00154567"/>
    <w:rsid w:val="001546C3"/>
    <w:rsid w:val="001551B5"/>
    <w:rsid w:val="00155631"/>
    <w:rsid w:val="001571D3"/>
    <w:rsid w:val="001615F0"/>
    <w:rsid w:val="001617F3"/>
    <w:rsid w:val="00162396"/>
    <w:rsid w:val="001629AD"/>
    <w:rsid w:val="00162EE1"/>
    <w:rsid w:val="00163A41"/>
    <w:rsid w:val="00163B53"/>
    <w:rsid w:val="001644D1"/>
    <w:rsid w:val="00164765"/>
    <w:rsid w:val="0016588B"/>
    <w:rsid w:val="001659C1"/>
    <w:rsid w:val="001660E5"/>
    <w:rsid w:val="001666E6"/>
    <w:rsid w:val="00167829"/>
    <w:rsid w:val="001701A8"/>
    <w:rsid w:val="00170568"/>
    <w:rsid w:val="00170DBE"/>
    <w:rsid w:val="0017115E"/>
    <w:rsid w:val="00171C83"/>
    <w:rsid w:val="00172AE0"/>
    <w:rsid w:val="00173A8E"/>
    <w:rsid w:val="001741B0"/>
    <w:rsid w:val="0017502C"/>
    <w:rsid w:val="001755D5"/>
    <w:rsid w:val="001759D6"/>
    <w:rsid w:val="001761C0"/>
    <w:rsid w:val="00176C33"/>
    <w:rsid w:val="00177573"/>
    <w:rsid w:val="00177C20"/>
    <w:rsid w:val="0018084B"/>
    <w:rsid w:val="00180B7D"/>
    <w:rsid w:val="001810EC"/>
    <w:rsid w:val="0018143F"/>
    <w:rsid w:val="00181FF8"/>
    <w:rsid w:val="0018239B"/>
    <w:rsid w:val="00182515"/>
    <w:rsid w:val="00182ABA"/>
    <w:rsid w:val="00184FA5"/>
    <w:rsid w:val="0018508F"/>
    <w:rsid w:val="0018533F"/>
    <w:rsid w:val="00186953"/>
    <w:rsid w:val="001875C1"/>
    <w:rsid w:val="001907E1"/>
    <w:rsid w:val="00190AC1"/>
    <w:rsid w:val="00190C8A"/>
    <w:rsid w:val="00190DCE"/>
    <w:rsid w:val="001921D5"/>
    <w:rsid w:val="001926D7"/>
    <w:rsid w:val="00192CCD"/>
    <w:rsid w:val="001932BB"/>
    <w:rsid w:val="0019341A"/>
    <w:rsid w:val="00193C41"/>
    <w:rsid w:val="00195335"/>
    <w:rsid w:val="00196F8E"/>
    <w:rsid w:val="00197243"/>
    <w:rsid w:val="00197297"/>
    <w:rsid w:val="001978E8"/>
    <w:rsid w:val="00197DF9"/>
    <w:rsid w:val="001A01D9"/>
    <w:rsid w:val="001A0C6B"/>
    <w:rsid w:val="001A12A3"/>
    <w:rsid w:val="001A12D4"/>
    <w:rsid w:val="001A179E"/>
    <w:rsid w:val="001A1949"/>
    <w:rsid w:val="001A1987"/>
    <w:rsid w:val="001A2564"/>
    <w:rsid w:val="001A3080"/>
    <w:rsid w:val="001A478B"/>
    <w:rsid w:val="001A4E9A"/>
    <w:rsid w:val="001A4FAF"/>
    <w:rsid w:val="001A52A1"/>
    <w:rsid w:val="001A5DA4"/>
    <w:rsid w:val="001A6173"/>
    <w:rsid w:val="001A6CBA"/>
    <w:rsid w:val="001A7874"/>
    <w:rsid w:val="001A7B1D"/>
    <w:rsid w:val="001B01A9"/>
    <w:rsid w:val="001B0204"/>
    <w:rsid w:val="001B0D97"/>
    <w:rsid w:val="001B1C1B"/>
    <w:rsid w:val="001B1DDC"/>
    <w:rsid w:val="001B21B0"/>
    <w:rsid w:val="001B2335"/>
    <w:rsid w:val="001B26AE"/>
    <w:rsid w:val="001B2EE6"/>
    <w:rsid w:val="001B33BC"/>
    <w:rsid w:val="001B451C"/>
    <w:rsid w:val="001B4626"/>
    <w:rsid w:val="001B4B63"/>
    <w:rsid w:val="001B4ED0"/>
    <w:rsid w:val="001B5A5D"/>
    <w:rsid w:val="001B6359"/>
    <w:rsid w:val="001B646A"/>
    <w:rsid w:val="001B64E0"/>
    <w:rsid w:val="001B6B4D"/>
    <w:rsid w:val="001B70A5"/>
    <w:rsid w:val="001B7838"/>
    <w:rsid w:val="001B7C44"/>
    <w:rsid w:val="001C09CA"/>
    <w:rsid w:val="001C0F97"/>
    <w:rsid w:val="001C10C8"/>
    <w:rsid w:val="001C134F"/>
    <w:rsid w:val="001C16C0"/>
    <w:rsid w:val="001C1CE5"/>
    <w:rsid w:val="001C1DB6"/>
    <w:rsid w:val="001C20D9"/>
    <w:rsid w:val="001C23BA"/>
    <w:rsid w:val="001C2AF9"/>
    <w:rsid w:val="001C2E1D"/>
    <w:rsid w:val="001C30B3"/>
    <w:rsid w:val="001C38FA"/>
    <w:rsid w:val="001C39C0"/>
    <w:rsid w:val="001C3D2A"/>
    <w:rsid w:val="001C404E"/>
    <w:rsid w:val="001C480A"/>
    <w:rsid w:val="001C48AE"/>
    <w:rsid w:val="001C5BE9"/>
    <w:rsid w:val="001C60E5"/>
    <w:rsid w:val="001C6F29"/>
    <w:rsid w:val="001C725C"/>
    <w:rsid w:val="001D0028"/>
    <w:rsid w:val="001D0177"/>
    <w:rsid w:val="001D050B"/>
    <w:rsid w:val="001D0568"/>
    <w:rsid w:val="001D0DF8"/>
    <w:rsid w:val="001D1406"/>
    <w:rsid w:val="001D3191"/>
    <w:rsid w:val="001D32F8"/>
    <w:rsid w:val="001D4F52"/>
    <w:rsid w:val="001D51BA"/>
    <w:rsid w:val="001D53E7"/>
    <w:rsid w:val="001D55BD"/>
    <w:rsid w:val="001D5B87"/>
    <w:rsid w:val="001D5C7F"/>
    <w:rsid w:val="001D6342"/>
    <w:rsid w:val="001D6B2C"/>
    <w:rsid w:val="001D6D53"/>
    <w:rsid w:val="001D7A28"/>
    <w:rsid w:val="001E0775"/>
    <w:rsid w:val="001E0841"/>
    <w:rsid w:val="001E35A2"/>
    <w:rsid w:val="001E3880"/>
    <w:rsid w:val="001E4BA8"/>
    <w:rsid w:val="001E58E2"/>
    <w:rsid w:val="001E5FD2"/>
    <w:rsid w:val="001E7AED"/>
    <w:rsid w:val="001E7CDB"/>
    <w:rsid w:val="001F13A3"/>
    <w:rsid w:val="001F1E36"/>
    <w:rsid w:val="001F269B"/>
    <w:rsid w:val="001F2DE3"/>
    <w:rsid w:val="001F32F7"/>
    <w:rsid w:val="001F3916"/>
    <w:rsid w:val="001F3A75"/>
    <w:rsid w:val="001F473D"/>
    <w:rsid w:val="001F4D82"/>
    <w:rsid w:val="001F525C"/>
    <w:rsid w:val="001F54C5"/>
    <w:rsid w:val="001F662C"/>
    <w:rsid w:val="001F7074"/>
    <w:rsid w:val="00200490"/>
    <w:rsid w:val="002004A9"/>
    <w:rsid w:val="00200C93"/>
    <w:rsid w:val="00200CB4"/>
    <w:rsid w:val="002016C2"/>
    <w:rsid w:val="0020176B"/>
    <w:rsid w:val="00201C64"/>
    <w:rsid w:val="00201F3A"/>
    <w:rsid w:val="00202CE5"/>
    <w:rsid w:val="00202F8D"/>
    <w:rsid w:val="002037F7"/>
    <w:rsid w:val="00203F96"/>
    <w:rsid w:val="00204415"/>
    <w:rsid w:val="002046D5"/>
    <w:rsid w:val="00205FF8"/>
    <w:rsid w:val="002069B2"/>
    <w:rsid w:val="00207FA3"/>
    <w:rsid w:val="00210031"/>
    <w:rsid w:val="002101B6"/>
    <w:rsid w:val="00210760"/>
    <w:rsid w:val="0021083E"/>
    <w:rsid w:val="002108D4"/>
    <w:rsid w:val="00211707"/>
    <w:rsid w:val="0021187C"/>
    <w:rsid w:val="00213FDF"/>
    <w:rsid w:val="0021405C"/>
    <w:rsid w:val="0021406C"/>
    <w:rsid w:val="00214151"/>
    <w:rsid w:val="002144D0"/>
    <w:rsid w:val="00214DA8"/>
    <w:rsid w:val="002150BB"/>
    <w:rsid w:val="00215423"/>
    <w:rsid w:val="002158AC"/>
    <w:rsid w:val="002158FA"/>
    <w:rsid w:val="00217505"/>
    <w:rsid w:val="00220600"/>
    <w:rsid w:val="0022131D"/>
    <w:rsid w:val="00221485"/>
    <w:rsid w:val="00221751"/>
    <w:rsid w:val="002224DB"/>
    <w:rsid w:val="002224F3"/>
    <w:rsid w:val="0022340F"/>
    <w:rsid w:val="00223896"/>
    <w:rsid w:val="00223FCB"/>
    <w:rsid w:val="00224AD1"/>
    <w:rsid w:val="002252C3"/>
    <w:rsid w:val="00225349"/>
    <w:rsid w:val="002253C7"/>
    <w:rsid w:val="00225C54"/>
    <w:rsid w:val="0022715C"/>
    <w:rsid w:val="00227E40"/>
    <w:rsid w:val="0023034B"/>
    <w:rsid w:val="00230765"/>
    <w:rsid w:val="00230D18"/>
    <w:rsid w:val="00231032"/>
    <w:rsid w:val="002319E4"/>
    <w:rsid w:val="0023215E"/>
    <w:rsid w:val="00232D35"/>
    <w:rsid w:val="002336EC"/>
    <w:rsid w:val="00233AC0"/>
    <w:rsid w:val="00234C74"/>
    <w:rsid w:val="00235632"/>
    <w:rsid w:val="00235872"/>
    <w:rsid w:val="00235EF0"/>
    <w:rsid w:val="00237B2C"/>
    <w:rsid w:val="00240275"/>
    <w:rsid w:val="002405EE"/>
    <w:rsid w:val="00240C3F"/>
    <w:rsid w:val="00241559"/>
    <w:rsid w:val="002429C6"/>
    <w:rsid w:val="00242CB3"/>
    <w:rsid w:val="002435B3"/>
    <w:rsid w:val="0024412A"/>
    <w:rsid w:val="002441B6"/>
    <w:rsid w:val="00244874"/>
    <w:rsid w:val="00244C22"/>
    <w:rsid w:val="00244CB9"/>
    <w:rsid w:val="002451E9"/>
    <w:rsid w:val="00245723"/>
    <w:rsid w:val="00245803"/>
    <w:rsid w:val="002458EB"/>
    <w:rsid w:val="00247E92"/>
    <w:rsid w:val="002500C8"/>
    <w:rsid w:val="0025084E"/>
    <w:rsid w:val="00250E8C"/>
    <w:rsid w:val="002514F6"/>
    <w:rsid w:val="00251C33"/>
    <w:rsid w:val="00251C9B"/>
    <w:rsid w:val="00253304"/>
    <w:rsid w:val="00253356"/>
    <w:rsid w:val="00253511"/>
    <w:rsid w:val="00254211"/>
    <w:rsid w:val="00254D0F"/>
    <w:rsid w:val="00255E26"/>
    <w:rsid w:val="002563AE"/>
    <w:rsid w:val="00257543"/>
    <w:rsid w:val="00257902"/>
    <w:rsid w:val="0026046E"/>
    <w:rsid w:val="0026055A"/>
    <w:rsid w:val="00260E3B"/>
    <w:rsid w:val="002617E7"/>
    <w:rsid w:val="002620D7"/>
    <w:rsid w:val="0026227E"/>
    <w:rsid w:val="00262312"/>
    <w:rsid w:val="002628DA"/>
    <w:rsid w:val="00263226"/>
    <w:rsid w:val="0026362E"/>
    <w:rsid w:val="00264228"/>
    <w:rsid w:val="00264334"/>
    <w:rsid w:val="0026473E"/>
    <w:rsid w:val="00264AAD"/>
    <w:rsid w:val="00265100"/>
    <w:rsid w:val="00265710"/>
    <w:rsid w:val="00265DB4"/>
    <w:rsid w:val="00265FF3"/>
    <w:rsid w:val="00266214"/>
    <w:rsid w:val="00266446"/>
    <w:rsid w:val="00266EA4"/>
    <w:rsid w:val="002676AF"/>
    <w:rsid w:val="002678EA"/>
    <w:rsid w:val="002679F6"/>
    <w:rsid w:val="00267C83"/>
    <w:rsid w:val="0027063D"/>
    <w:rsid w:val="002706D5"/>
    <w:rsid w:val="00270ACC"/>
    <w:rsid w:val="0027144F"/>
    <w:rsid w:val="00271813"/>
    <w:rsid w:val="00271DF4"/>
    <w:rsid w:val="00271F3A"/>
    <w:rsid w:val="002727F5"/>
    <w:rsid w:val="00272CF4"/>
    <w:rsid w:val="00273186"/>
    <w:rsid w:val="00273278"/>
    <w:rsid w:val="002737F4"/>
    <w:rsid w:val="00274CB9"/>
    <w:rsid w:val="002759E0"/>
    <w:rsid w:val="0027603C"/>
    <w:rsid w:val="002760FF"/>
    <w:rsid w:val="00276884"/>
    <w:rsid w:val="00277488"/>
    <w:rsid w:val="00277C4D"/>
    <w:rsid w:val="002805F5"/>
    <w:rsid w:val="00280751"/>
    <w:rsid w:val="00281E4D"/>
    <w:rsid w:val="002822BB"/>
    <w:rsid w:val="0028236F"/>
    <w:rsid w:val="002824C1"/>
    <w:rsid w:val="00282691"/>
    <w:rsid w:val="002827FD"/>
    <w:rsid w:val="0028280A"/>
    <w:rsid w:val="00283240"/>
    <w:rsid w:val="00283F98"/>
    <w:rsid w:val="0028441E"/>
    <w:rsid w:val="002850B1"/>
    <w:rsid w:val="00286414"/>
    <w:rsid w:val="0028669E"/>
    <w:rsid w:val="00286ACD"/>
    <w:rsid w:val="00287058"/>
    <w:rsid w:val="00287838"/>
    <w:rsid w:val="002901CE"/>
    <w:rsid w:val="002907B5"/>
    <w:rsid w:val="00292AA1"/>
    <w:rsid w:val="00292EB7"/>
    <w:rsid w:val="00294298"/>
    <w:rsid w:val="00294424"/>
    <w:rsid w:val="00294DC6"/>
    <w:rsid w:val="002953B9"/>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42CC"/>
    <w:rsid w:val="002A7816"/>
    <w:rsid w:val="002B07B0"/>
    <w:rsid w:val="002B0E2C"/>
    <w:rsid w:val="002B21F9"/>
    <w:rsid w:val="002B24D6"/>
    <w:rsid w:val="002B2566"/>
    <w:rsid w:val="002B2874"/>
    <w:rsid w:val="002B2A17"/>
    <w:rsid w:val="002B3094"/>
    <w:rsid w:val="002B3DC1"/>
    <w:rsid w:val="002B571E"/>
    <w:rsid w:val="002B5823"/>
    <w:rsid w:val="002B7F0F"/>
    <w:rsid w:val="002C0AA8"/>
    <w:rsid w:val="002C10DC"/>
    <w:rsid w:val="002C1632"/>
    <w:rsid w:val="002C2A2F"/>
    <w:rsid w:val="002C38FB"/>
    <w:rsid w:val="002C3E10"/>
    <w:rsid w:val="002C41E6"/>
    <w:rsid w:val="002C5809"/>
    <w:rsid w:val="002C62DC"/>
    <w:rsid w:val="002C73E9"/>
    <w:rsid w:val="002C749C"/>
    <w:rsid w:val="002C7B43"/>
    <w:rsid w:val="002C7E2A"/>
    <w:rsid w:val="002D071A"/>
    <w:rsid w:val="002D072B"/>
    <w:rsid w:val="002D0B5B"/>
    <w:rsid w:val="002D0D34"/>
    <w:rsid w:val="002D26CD"/>
    <w:rsid w:val="002D278F"/>
    <w:rsid w:val="002D3325"/>
    <w:rsid w:val="002D34B2"/>
    <w:rsid w:val="002D45A6"/>
    <w:rsid w:val="002D48B0"/>
    <w:rsid w:val="002D4922"/>
    <w:rsid w:val="002D4D3C"/>
    <w:rsid w:val="002D5083"/>
    <w:rsid w:val="002D55AA"/>
    <w:rsid w:val="002D5B37"/>
    <w:rsid w:val="002D6284"/>
    <w:rsid w:val="002D64CC"/>
    <w:rsid w:val="002D740B"/>
    <w:rsid w:val="002D7637"/>
    <w:rsid w:val="002E088E"/>
    <w:rsid w:val="002E17F2"/>
    <w:rsid w:val="002E31D8"/>
    <w:rsid w:val="002E4896"/>
    <w:rsid w:val="002E4A41"/>
    <w:rsid w:val="002E4A95"/>
    <w:rsid w:val="002E4DE4"/>
    <w:rsid w:val="002E5264"/>
    <w:rsid w:val="002E722F"/>
    <w:rsid w:val="002E7CAE"/>
    <w:rsid w:val="002F04BB"/>
    <w:rsid w:val="002F13E4"/>
    <w:rsid w:val="002F2771"/>
    <w:rsid w:val="002F2C52"/>
    <w:rsid w:val="002F34F2"/>
    <w:rsid w:val="002F37A9"/>
    <w:rsid w:val="002F58B5"/>
    <w:rsid w:val="002F5B33"/>
    <w:rsid w:val="002F5B9D"/>
    <w:rsid w:val="002F600A"/>
    <w:rsid w:val="002F6CA6"/>
    <w:rsid w:val="002F760E"/>
    <w:rsid w:val="002F7E08"/>
    <w:rsid w:val="00300357"/>
    <w:rsid w:val="00300D4D"/>
    <w:rsid w:val="00300E91"/>
    <w:rsid w:val="003014E5"/>
    <w:rsid w:val="003016D3"/>
    <w:rsid w:val="00301CDE"/>
    <w:rsid w:val="00301CE6"/>
    <w:rsid w:val="0030256B"/>
    <w:rsid w:val="003028E5"/>
    <w:rsid w:val="00303706"/>
    <w:rsid w:val="00304435"/>
    <w:rsid w:val="0030501F"/>
    <w:rsid w:val="00306286"/>
    <w:rsid w:val="00306A69"/>
    <w:rsid w:val="00307475"/>
    <w:rsid w:val="00307BA1"/>
    <w:rsid w:val="00310B7A"/>
    <w:rsid w:val="00311199"/>
    <w:rsid w:val="00311702"/>
    <w:rsid w:val="00311E82"/>
    <w:rsid w:val="003120ED"/>
    <w:rsid w:val="00313F27"/>
    <w:rsid w:val="00313FD6"/>
    <w:rsid w:val="00314338"/>
    <w:rsid w:val="003143BD"/>
    <w:rsid w:val="003149B6"/>
    <w:rsid w:val="0031526F"/>
    <w:rsid w:val="00315336"/>
    <w:rsid w:val="00315363"/>
    <w:rsid w:val="003154E0"/>
    <w:rsid w:val="00317574"/>
    <w:rsid w:val="00317A18"/>
    <w:rsid w:val="003203ED"/>
    <w:rsid w:val="0032084D"/>
    <w:rsid w:val="003208AE"/>
    <w:rsid w:val="00320C69"/>
    <w:rsid w:val="0032116D"/>
    <w:rsid w:val="003216E2"/>
    <w:rsid w:val="00321AD8"/>
    <w:rsid w:val="003221E4"/>
    <w:rsid w:val="00322C9F"/>
    <w:rsid w:val="00323122"/>
    <w:rsid w:val="00323FC8"/>
    <w:rsid w:val="003240F9"/>
    <w:rsid w:val="00324192"/>
    <w:rsid w:val="00324C31"/>
    <w:rsid w:val="00324D23"/>
    <w:rsid w:val="00325146"/>
    <w:rsid w:val="003252B9"/>
    <w:rsid w:val="00325404"/>
    <w:rsid w:val="00325E30"/>
    <w:rsid w:val="003272C9"/>
    <w:rsid w:val="003277A3"/>
    <w:rsid w:val="00327BAB"/>
    <w:rsid w:val="00331470"/>
    <w:rsid w:val="00331751"/>
    <w:rsid w:val="003326E2"/>
    <w:rsid w:val="00332A33"/>
    <w:rsid w:val="0033350E"/>
    <w:rsid w:val="00333583"/>
    <w:rsid w:val="00334579"/>
    <w:rsid w:val="00335858"/>
    <w:rsid w:val="00335EA4"/>
    <w:rsid w:val="00335FC7"/>
    <w:rsid w:val="00336222"/>
    <w:rsid w:val="00336495"/>
    <w:rsid w:val="0033663F"/>
    <w:rsid w:val="00336BDA"/>
    <w:rsid w:val="003372C4"/>
    <w:rsid w:val="0034006B"/>
    <w:rsid w:val="00340DE5"/>
    <w:rsid w:val="00341284"/>
    <w:rsid w:val="00342845"/>
    <w:rsid w:val="00342BD7"/>
    <w:rsid w:val="0034367C"/>
    <w:rsid w:val="00343E4F"/>
    <w:rsid w:val="0034451C"/>
    <w:rsid w:val="00344725"/>
    <w:rsid w:val="00344F03"/>
    <w:rsid w:val="00345089"/>
    <w:rsid w:val="003458BA"/>
    <w:rsid w:val="00345E0D"/>
    <w:rsid w:val="00345FA5"/>
    <w:rsid w:val="003462A6"/>
    <w:rsid w:val="003464D1"/>
    <w:rsid w:val="00346A8F"/>
    <w:rsid w:val="00346DB5"/>
    <w:rsid w:val="003477B1"/>
    <w:rsid w:val="00351F7F"/>
    <w:rsid w:val="00352326"/>
    <w:rsid w:val="00352F2E"/>
    <w:rsid w:val="00353206"/>
    <w:rsid w:val="003538F3"/>
    <w:rsid w:val="00354543"/>
    <w:rsid w:val="00354D95"/>
    <w:rsid w:val="00354DD9"/>
    <w:rsid w:val="00355192"/>
    <w:rsid w:val="00355768"/>
    <w:rsid w:val="003561CE"/>
    <w:rsid w:val="00356ECA"/>
    <w:rsid w:val="00356F72"/>
    <w:rsid w:val="00357380"/>
    <w:rsid w:val="00357C4B"/>
    <w:rsid w:val="003602D9"/>
    <w:rsid w:val="003604CE"/>
    <w:rsid w:val="00360789"/>
    <w:rsid w:val="00361F96"/>
    <w:rsid w:val="00362CC9"/>
    <w:rsid w:val="003651C5"/>
    <w:rsid w:val="003655AB"/>
    <w:rsid w:val="00365CB1"/>
    <w:rsid w:val="00366CF4"/>
    <w:rsid w:val="00366E55"/>
    <w:rsid w:val="00366F20"/>
    <w:rsid w:val="00367067"/>
    <w:rsid w:val="0036752C"/>
    <w:rsid w:val="003675E2"/>
    <w:rsid w:val="00370E47"/>
    <w:rsid w:val="00371048"/>
    <w:rsid w:val="003712E7"/>
    <w:rsid w:val="00372A73"/>
    <w:rsid w:val="00372BCE"/>
    <w:rsid w:val="003742AC"/>
    <w:rsid w:val="00375F09"/>
    <w:rsid w:val="003763DB"/>
    <w:rsid w:val="003779B9"/>
    <w:rsid w:val="00377CE1"/>
    <w:rsid w:val="0038042C"/>
    <w:rsid w:val="00381543"/>
    <w:rsid w:val="003819F7"/>
    <w:rsid w:val="00382727"/>
    <w:rsid w:val="00382E0C"/>
    <w:rsid w:val="00383617"/>
    <w:rsid w:val="00383E8B"/>
    <w:rsid w:val="0038475A"/>
    <w:rsid w:val="003848B8"/>
    <w:rsid w:val="00385BF0"/>
    <w:rsid w:val="00386ED4"/>
    <w:rsid w:val="00387DBE"/>
    <w:rsid w:val="003900C5"/>
    <w:rsid w:val="00390846"/>
    <w:rsid w:val="00390F33"/>
    <w:rsid w:val="003914BE"/>
    <w:rsid w:val="00391B03"/>
    <w:rsid w:val="00391F52"/>
    <w:rsid w:val="00393545"/>
    <w:rsid w:val="003939FF"/>
    <w:rsid w:val="0039488D"/>
    <w:rsid w:val="00397E91"/>
    <w:rsid w:val="003A02A1"/>
    <w:rsid w:val="003A1E09"/>
    <w:rsid w:val="003A2223"/>
    <w:rsid w:val="003A2A0F"/>
    <w:rsid w:val="003A43AC"/>
    <w:rsid w:val="003A457B"/>
    <w:rsid w:val="003A45A1"/>
    <w:rsid w:val="003A5B0A"/>
    <w:rsid w:val="003A6592"/>
    <w:rsid w:val="003A6BAC"/>
    <w:rsid w:val="003A70A4"/>
    <w:rsid w:val="003A7263"/>
    <w:rsid w:val="003A7EF3"/>
    <w:rsid w:val="003B159C"/>
    <w:rsid w:val="003B2A2B"/>
    <w:rsid w:val="003B303B"/>
    <w:rsid w:val="003B369F"/>
    <w:rsid w:val="003B36A3"/>
    <w:rsid w:val="003B4E8A"/>
    <w:rsid w:val="003B4FED"/>
    <w:rsid w:val="003B64BB"/>
    <w:rsid w:val="003B6E4E"/>
    <w:rsid w:val="003B77C8"/>
    <w:rsid w:val="003B7A40"/>
    <w:rsid w:val="003B7FE5"/>
    <w:rsid w:val="003C06DB"/>
    <w:rsid w:val="003C11C8"/>
    <w:rsid w:val="003C1201"/>
    <w:rsid w:val="003C15DF"/>
    <w:rsid w:val="003C1E5C"/>
    <w:rsid w:val="003C2702"/>
    <w:rsid w:val="003C28A3"/>
    <w:rsid w:val="003C2B17"/>
    <w:rsid w:val="003C2C75"/>
    <w:rsid w:val="003C2DBA"/>
    <w:rsid w:val="003C32D1"/>
    <w:rsid w:val="003C37DB"/>
    <w:rsid w:val="003C6222"/>
    <w:rsid w:val="003C67D9"/>
    <w:rsid w:val="003C6E63"/>
    <w:rsid w:val="003C7806"/>
    <w:rsid w:val="003D01DC"/>
    <w:rsid w:val="003D02AB"/>
    <w:rsid w:val="003D109F"/>
    <w:rsid w:val="003D1730"/>
    <w:rsid w:val="003D2478"/>
    <w:rsid w:val="003D2648"/>
    <w:rsid w:val="003D3C45"/>
    <w:rsid w:val="003D3E9F"/>
    <w:rsid w:val="003D43A8"/>
    <w:rsid w:val="003D5508"/>
    <w:rsid w:val="003D576F"/>
    <w:rsid w:val="003D5B1F"/>
    <w:rsid w:val="003D6E43"/>
    <w:rsid w:val="003D7D43"/>
    <w:rsid w:val="003E01F1"/>
    <w:rsid w:val="003E0336"/>
    <w:rsid w:val="003E056A"/>
    <w:rsid w:val="003E0C0C"/>
    <w:rsid w:val="003E13B5"/>
    <w:rsid w:val="003E15FA"/>
    <w:rsid w:val="003E2105"/>
    <w:rsid w:val="003E2218"/>
    <w:rsid w:val="003E3253"/>
    <w:rsid w:val="003E428E"/>
    <w:rsid w:val="003E55E4"/>
    <w:rsid w:val="003E5EDA"/>
    <w:rsid w:val="003E6051"/>
    <w:rsid w:val="003E64F1"/>
    <w:rsid w:val="003E6FAD"/>
    <w:rsid w:val="003E71EA"/>
    <w:rsid w:val="003E74E3"/>
    <w:rsid w:val="003F05C7"/>
    <w:rsid w:val="003F2CD4"/>
    <w:rsid w:val="003F37D2"/>
    <w:rsid w:val="003F3CA1"/>
    <w:rsid w:val="003F4403"/>
    <w:rsid w:val="003F45A5"/>
    <w:rsid w:val="003F4722"/>
    <w:rsid w:val="003F517F"/>
    <w:rsid w:val="003F558D"/>
    <w:rsid w:val="003F5875"/>
    <w:rsid w:val="003F5B06"/>
    <w:rsid w:val="003F6B13"/>
    <w:rsid w:val="003F6BBE"/>
    <w:rsid w:val="003F6E2E"/>
    <w:rsid w:val="004000E8"/>
    <w:rsid w:val="0040013C"/>
    <w:rsid w:val="0040082A"/>
    <w:rsid w:val="0040204C"/>
    <w:rsid w:val="00402E2B"/>
    <w:rsid w:val="00403277"/>
    <w:rsid w:val="00403EE8"/>
    <w:rsid w:val="0040512B"/>
    <w:rsid w:val="00405BBE"/>
    <w:rsid w:val="00405CA5"/>
    <w:rsid w:val="004063CF"/>
    <w:rsid w:val="00407CD3"/>
    <w:rsid w:val="00410134"/>
    <w:rsid w:val="004103AF"/>
    <w:rsid w:val="00410B72"/>
    <w:rsid w:val="00410B86"/>
    <w:rsid w:val="00410F18"/>
    <w:rsid w:val="004118F4"/>
    <w:rsid w:val="004122AA"/>
    <w:rsid w:val="0041263E"/>
    <w:rsid w:val="00412A0B"/>
    <w:rsid w:val="00412DE2"/>
    <w:rsid w:val="00413AAC"/>
    <w:rsid w:val="00413E92"/>
    <w:rsid w:val="004140AB"/>
    <w:rsid w:val="00414B61"/>
    <w:rsid w:val="00414BFC"/>
    <w:rsid w:val="00414D1A"/>
    <w:rsid w:val="00415C0A"/>
    <w:rsid w:val="00415D33"/>
    <w:rsid w:val="0041680B"/>
    <w:rsid w:val="00416B2D"/>
    <w:rsid w:val="00416E4A"/>
    <w:rsid w:val="0041725D"/>
    <w:rsid w:val="00417737"/>
    <w:rsid w:val="00420060"/>
    <w:rsid w:val="0042075D"/>
    <w:rsid w:val="00421105"/>
    <w:rsid w:val="00421194"/>
    <w:rsid w:val="00421BA9"/>
    <w:rsid w:val="004224E4"/>
    <w:rsid w:val="00422AA4"/>
    <w:rsid w:val="0042317D"/>
    <w:rsid w:val="004232CD"/>
    <w:rsid w:val="0042414C"/>
    <w:rsid w:val="00424162"/>
    <w:rsid w:val="00424178"/>
    <w:rsid w:val="004241DA"/>
    <w:rsid w:val="004242F4"/>
    <w:rsid w:val="0042490A"/>
    <w:rsid w:val="00424CD7"/>
    <w:rsid w:val="004271D8"/>
    <w:rsid w:val="00427248"/>
    <w:rsid w:val="00427E7C"/>
    <w:rsid w:val="004304B1"/>
    <w:rsid w:val="00431CD5"/>
    <w:rsid w:val="00432B82"/>
    <w:rsid w:val="00432F93"/>
    <w:rsid w:val="004360B1"/>
    <w:rsid w:val="0043646D"/>
    <w:rsid w:val="00437447"/>
    <w:rsid w:val="00441A82"/>
    <w:rsid w:val="00441A92"/>
    <w:rsid w:val="004431DC"/>
    <w:rsid w:val="00444A5A"/>
    <w:rsid w:val="00444F56"/>
    <w:rsid w:val="00444F8D"/>
    <w:rsid w:val="00445319"/>
    <w:rsid w:val="00445599"/>
    <w:rsid w:val="00445FC2"/>
    <w:rsid w:val="00446488"/>
    <w:rsid w:val="00446F0E"/>
    <w:rsid w:val="00447503"/>
    <w:rsid w:val="00447B40"/>
    <w:rsid w:val="00447DCB"/>
    <w:rsid w:val="00447F49"/>
    <w:rsid w:val="004501C6"/>
    <w:rsid w:val="004507E3"/>
    <w:rsid w:val="004517AA"/>
    <w:rsid w:val="004522E3"/>
    <w:rsid w:val="00452B6A"/>
    <w:rsid w:val="00452CAC"/>
    <w:rsid w:val="00452CF6"/>
    <w:rsid w:val="00454F0C"/>
    <w:rsid w:val="00455E3B"/>
    <w:rsid w:val="00456EE3"/>
    <w:rsid w:val="00456F22"/>
    <w:rsid w:val="00456FBA"/>
    <w:rsid w:val="00457565"/>
    <w:rsid w:val="00457AFD"/>
    <w:rsid w:val="00457B71"/>
    <w:rsid w:val="00457D40"/>
    <w:rsid w:val="00457F19"/>
    <w:rsid w:val="004605C5"/>
    <w:rsid w:val="004605E4"/>
    <w:rsid w:val="00460A1E"/>
    <w:rsid w:val="00460C9B"/>
    <w:rsid w:val="00460F4E"/>
    <w:rsid w:val="00461656"/>
    <w:rsid w:val="00461B5C"/>
    <w:rsid w:val="004628A6"/>
    <w:rsid w:val="00462994"/>
    <w:rsid w:val="00464689"/>
    <w:rsid w:val="00466688"/>
    <w:rsid w:val="004669E2"/>
    <w:rsid w:val="00467289"/>
    <w:rsid w:val="00467298"/>
    <w:rsid w:val="00467A58"/>
    <w:rsid w:val="00467BC6"/>
    <w:rsid w:val="00470655"/>
    <w:rsid w:val="004707E1"/>
    <w:rsid w:val="00470A5C"/>
    <w:rsid w:val="00470C31"/>
    <w:rsid w:val="004710F2"/>
    <w:rsid w:val="004713FB"/>
    <w:rsid w:val="00471D66"/>
    <w:rsid w:val="00471DE0"/>
    <w:rsid w:val="004725EA"/>
    <w:rsid w:val="004725FA"/>
    <w:rsid w:val="00473143"/>
    <w:rsid w:val="004734D0"/>
    <w:rsid w:val="00473F46"/>
    <w:rsid w:val="004750BA"/>
    <w:rsid w:val="00475125"/>
    <w:rsid w:val="0047556B"/>
    <w:rsid w:val="004756B9"/>
    <w:rsid w:val="004759EA"/>
    <w:rsid w:val="00475F0F"/>
    <w:rsid w:val="00477462"/>
    <w:rsid w:val="00477768"/>
    <w:rsid w:val="00480233"/>
    <w:rsid w:val="004808C3"/>
    <w:rsid w:val="00482E2D"/>
    <w:rsid w:val="0048440B"/>
    <w:rsid w:val="004857AB"/>
    <w:rsid w:val="00485D6D"/>
    <w:rsid w:val="00486ABF"/>
    <w:rsid w:val="0048758A"/>
    <w:rsid w:val="00487A8D"/>
    <w:rsid w:val="00491103"/>
    <w:rsid w:val="004914B0"/>
    <w:rsid w:val="00491716"/>
    <w:rsid w:val="00492BC5"/>
    <w:rsid w:val="00492D0C"/>
    <w:rsid w:val="00492FF2"/>
    <w:rsid w:val="00493142"/>
    <w:rsid w:val="004950F4"/>
    <w:rsid w:val="004951FE"/>
    <w:rsid w:val="00495998"/>
    <w:rsid w:val="004962A6"/>
    <w:rsid w:val="004964F1"/>
    <w:rsid w:val="004971C1"/>
    <w:rsid w:val="00497AF3"/>
    <w:rsid w:val="004A074E"/>
    <w:rsid w:val="004A16BC"/>
    <w:rsid w:val="004A2B7F"/>
    <w:rsid w:val="004A2B94"/>
    <w:rsid w:val="004A4A31"/>
    <w:rsid w:val="004A4C5B"/>
    <w:rsid w:val="004A4FCA"/>
    <w:rsid w:val="004A54A0"/>
    <w:rsid w:val="004A5694"/>
    <w:rsid w:val="004A5907"/>
    <w:rsid w:val="004A733F"/>
    <w:rsid w:val="004A7880"/>
    <w:rsid w:val="004A7D54"/>
    <w:rsid w:val="004B0E38"/>
    <w:rsid w:val="004B1027"/>
    <w:rsid w:val="004B10DF"/>
    <w:rsid w:val="004B1975"/>
    <w:rsid w:val="004B338D"/>
    <w:rsid w:val="004B3413"/>
    <w:rsid w:val="004B39EA"/>
    <w:rsid w:val="004B4371"/>
    <w:rsid w:val="004B4D40"/>
    <w:rsid w:val="004B50CB"/>
    <w:rsid w:val="004B5CCE"/>
    <w:rsid w:val="004B5D15"/>
    <w:rsid w:val="004B6357"/>
    <w:rsid w:val="004B6692"/>
    <w:rsid w:val="004B6F6A"/>
    <w:rsid w:val="004B7A9C"/>
    <w:rsid w:val="004B7C0C"/>
    <w:rsid w:val="004B7CCC"/>
    <w:rsid w:val="004C00C8"/>
    <w:rsid w:val="004C0C2C"/>
    <w:rsid w:val="004C1572"/>
    <w:rsid w:val="004C17BD"/>
    <w:rsid w:val="004C1AFD"/>
    <w:rsid w:val="004C1F58"/>
    <w:rsid w:val="004C2955"/>
    <w:rsid w:val="004C2F8D"/>
    <w:rsid w:val="004C3898"/>
    <w:rsid w:val="004C6212"/>
    <w:rsid w:val="004C6E44"/>
    <w:rsid w:val="004C7441"/>
    <w:rsid w:val="004D0483"/>
    <w:rsid w:val="004D0A8E"/>
    <w:rsid w:val="004D1002"/>
    <w:rsid w:val="004D145C"/>
    <w:rsid w:val="004D192B"/>
    <w:rsid w:val="004D1987"/>
    <w:rsid w:val="004D1CD7"/>
    <w:rsid w:val="004D21A6"/>
    <w:rsid w:val="004D3032"/>
    <w:rsid w:val="004D36B1"/>
    <w:rsid w:val="004D3898"/>
    <w:rsid w:val="004D41BB"/>
    <w:rsid w:val="004D4967"/>
    <w:rsid w:val="004D4DCE"/>
    <w:rsid w:val="004D50FF"/>
    <w:rsid w:val="004D5452"/>
    <w:rsid w:val="004D5BE4"/>
    <w:rsid w:val="004D5C10"/>
    <w:rsid w:val="004D6A9F"/>
    <w:rsid w:val="004D6EF8"/>
    <w:rsid w:val="004D77B6"/>
    <w:rsid w:val="004D7EBD"/>
    <w:rsid w:val="004E0936"/>
    <w:rsid w:val="004E0AE3"/>
    <w:rsid w:val="004E14AF"/>
    <w:rsid w:val="004E14FC"/>
    <w:rsid w:val="004E16F2"/>
    <w:rsid w:val="004E223E"/>
    <w:rsid w:val="004E23BF"/>
    <w:rsid w:val="004E2680"/>
    <w:rsid w:val="004E28F9"/>
    <w:rsid w:val="004E29D5"/>
    <w:rsid w:val="004E3BFB"/>
    <w:rsid w:val="004E3EC4"/>
    <w:rsid w:val="004E462E"/>
    <w:rsid w:val="004E4875"/>
    <w:rsid w:val="004E53EC"/>
    <w:rsid w:val="004E56DC"/>
    <w:rsid w:val="004E58B5"/>
    <w:rsid w:val="004E5B44"/>
    <w:rsid w:val="004E5E3C"/>
    <w:rsid w:val="004E6890"/>
    <w:rsid w:val="004E6E10"/>
    <w:rsid w:val="004E72AC"/>
    <w:rsid w:val="004E76F4"/>
    <w:rsid w:val="004F0262"/>
    <w:rsid w:val="004F0441"/>
    <w:rsid w:val="004F0AD3"/>
    <w:rsid w:val="004F0B4E"/>
    <w:rsid w:val="004F0B6C"/>
    <w:rsid w:val="004F2078"/>
    <w:rsid w:val="004F2B61"/>
    <w:rsid w:val="004F2BD2"/>
    <w:rsid w:val="004F341A"/>
    <w:rsid w:val="004F3EA0"/>
    <w:rsid w:val="004F40FB"/>
    <w:rsid w:val="004F4BC3"/>
    <w:rsid w:val="004F4DA3"/>
    <w:rsid w:val="004F5677"/>
    <w:rsid w:val="004F5A0B"/>
    <w:rsid w:val="004F6344"/>
    <w:rsid w:val="004F6843"/>
    <w:rsid w:val="004F6ABD"/>
    <w:rsid w:val="004F7F15"/>
    <w:rsid w:val="00500121"/>
    <w:rsid w:val="0050026B"/>
    <w:rsid w:val="0050064C"/>
    <w:rsid w:val="0050137E"/>
    <w:rsid w:val="0050212F"/>
    <w:rsid w:val="00502145"/>
    <w:rsid w:val="00502420"/>
    <w:rsid w:val="00502489"/>
    <w:rsid w:val="005027FB"/>
    <w:rsid w:val="00502ED0"/>
    <w:rsid w:val="00503EAC"/>
    <w:rsid w:val="0050480A"/>
    <w:rsid w:val="00505D57"/>
    <w:rsid w:val="00506557"/>
    <w:rsid w:val="0050677A"/>
    <w:rsid w:val="005069B9"/>
    <w:rsid w:val="005070BE"/>
    <w:rsid w:val="0051076A"/>
    <w:rsid w:val="005108D8"/>
    <w:rsid w:val="00510949"/>
    <w:rsid w:val="00510B0E"/>
    <w:rsid w:val="00511497"/>
    <w:rsid w:val="005116C9"/>
    <w:rsid w:val="005116F9"/>
    <w:rsid w:val="00511724"/>
    <w:rsid w:val="00511860"/>
    <w:rsid w:val="005121D0"/>
    <w:rsid w:val="00512247"/>
    <w:rsid w:val="00513986"/>
    <w:rsid w:val="00513FFA"/>
    <w:rsid w:val="00514117"/>
    <w:rsid w:val="00514232"/>
    <w:rsid w:val="005143FB"/>
    <w:rsid w:val="005153A7"/>
    <w:rsid w:val="0051612B"/>
    <w:rsid w:val="00516785"/>
    <w:rsid w:val="00517309"/>
    <w:rsid w:val="00517D92"/>
    <w:rsid w:val="0052012E"/>
    <w:rsid w:val="005201C9"/>
    <w:rsid w:val="0052070D"/>
    <w:rsid w:val="005219CF"/>
    <w:rsid w:val="00521AC8"/>
    <w:rsid w:val="00521CFD"/>
    <w:rsid w:val="00522399"/>
    <w:rsid w:val="00522A8C"/>
    <w:rsid w:val="00522DD3"/>
    <w:rsid w:val="0052373D"/>
    <w:rsid w:val="00523AF7"/>
    <w:rsid w:val="00523D89"/>
    <w:rsid w:val="005247FC"/>
    <w:rsid w:val="00524B16"/>
    <w:rsid w:val="00526887"/>
    <w:rsid w:val="00527B9C"/>
    <w:rsid w:val="00527E15"/>
    <w:rsid w:val="00527F66"/>
    <w:rsid w:val="0053163D"/>
    <w:rsid w:val="005333F2"/>
    <w:rsid w:val="00533405"/>
    <w:rsid w:val="00533946"/>
    <w:rsid w:val="00533BF0"/>
    <w:rsid w:val="005342A3"/>
    <w:rsid w:val="00534B59"/>
    <w:rsid w:val="00534E04"/>
    <w:rsid w:val="00536759"/>
    <w:rsid w:val="00537678"/>
    <w:rsid w:val="00537C62"/>
    <w:rsid w:val="00537CB6"/>
    <w:rsid w:val="00541E9D"/>
    <w:rsid w:val="00542910"/>
    <w:rsid w:val="00543FDC"/>
    <w:rsid w:val="0054411E"/>
    <w:rsid w:val="0054560D"/>
    <w:rsid w:val="00546268"/>
    <w:rsid w:val="00546970"/>
    <w:rsid w:val="00546D80"/>
    <w:rsid w:val="0054778F"/>
    <w:rsid w:val="0055065C"/>
    <w:rsid w:val="00550A9E"/>
    <w:rsid w:val="00552790"/>
    <w:rsid w:val="005527F9"/>
    <w:rsid w:val="00553466"/>
    <w:rsid w:val="005546ED"/>
    <w:rsid w:val="0055479A"/>
    <w:rsid w:val="00554CCA"/>
    <w:rsid w:val="00554E19"/>
    <w:rsid w:val="00555A0C"/>
    <w:rsid w:val="005578CC"/>
    <w:rsid w:val="00557F9F"/>
    <w:rsid w:val="005602FB"/>
    <w:rsid w:val="0056121F"/>
    <w:rsid w:val="00561A8D"/>
    <w:rsid w:val="00562BE0"/>
    <w:rsid w:val="00563238"/>
    <w:rsid w:val="0056382C"/>
    <w:rsid w:val="00563A00"/>
    <w:rsid w:val="00564B5F"/>
    <w:rsid w:val="005653FB"/>
    <w:rsid w:val="005659D7"/>
    <w:rsid w:val="005666A3"/>
    <w:rsid w:val="00567F14"/>
    <w:rsid w:val="005715D4"/>
    <w:rsid w:val="00571944"/>
    <w:rsid w:val="00572505"/>
    <w:rsid w:val="00572CD0"/>
    <w:rsid w:val="00575180"/>
    <w:rsid w:val="00577EDF"/>
    <w:rsid w:val="00582809"/>
    <w:rsid w:val="00584BD5"/>
    <w:rsid w:val="0058626D"/>
    <w:rsid w:val="00586479"/>
    <w:rsid w:val="00586B98"/>
    <w:rsid w:val="00587588"/>
    <w:rsid w:val="0058798C"/>
    <w:rsid w:val="005900FA"/>
    <w:rsid w:val="00590703"/>
    <w:rsid w:val="00590A53"/>
    <w:rsid w:val="00590B43"/>
    <w:rsid w:val="005911A3"/>
    <w:rsid w:val="00593391"/>
    <w:rsid w:val="005935A4"/>
    <w:rsid w:val="00593654"/>
    <w:rsid w:val="0059417A"/>
    <w:rsid w:val="005948C2"/>
    <w:rsid w:val="00594D82"/>
    <w:rsid w:val="00595DCA"/>
    <w:rsid w:val="00596880"/>
    <w:rsid w:val="0059689B"/>
    <w:rsid w:val="0059779B"/>
    <w:rsid w:val="00597A06"/>
    <w:rsid w:val="005A209A"/>
    <w:rsid w:val="005A2228"/>
    <w:rsid w:val="005A2379"/>
    <w:rsid w:val="005A29FD"/>
    <w:rsid w:val="005A2E9A"/>
    <w:rsid w:val="005A4EAB"/>
    <w:rsid w:val="005A6410"/>
    <w:rsid w:val="005A662D"/>
    <w:rsid w:val="005A7F04"/>
    <w:rsid w:val="005B04B2"/>
    <w:rsid w:val="005B0C75"/>
    <w:rsid w:val="005B0EE1"/>
    <w:rsid w:val="005B1409"/>
    <w:rsid w:val="005B1999"/>
    <w:rsid w:val="005B1A92"/>
    <w:rsid w:val="005B1BF5"/>
    <w:rsid w:val="005B1FA7"/>
    <w:rsid w:val="005B2B6B"/>
    <w:rsid w:val="005B2FF0"/>
    <w:rsid w:val="005B35D7"/>
    <w:rsid w:val="005B392A"/>
    <w:rsid w:val="005B3AA3"/>
    <w:rsid w:val="005B42C1"/>
    <w:rsid w:val="005B536A"/>
    <w:rsid w:val="005B580F"/>
    <w:rsid w:val="005B6327"/>
    <w:rsid w:val="005B6F83"/>
    <w:rsid w:val="005C0B37"/>
    <w:rsid w:val="005C14FF"/>
    <w:rsid w:val="005C2184"/>
    <w:rsid w:val="005C2E7D"/>
    <w:rsid w:val="005C2F90"/>
    <w:rsid w:val="005C44B1"/>
    <w:rsid w:val="005C51EE"/>
    <w:rsid w:val="005C6B50"/>
    <w:rsid w:val="005C74FB"/>
    <w:rsid w:val="005C7AF3"/>
    <w:rsid w:val="005C7DF8"/>
    <w:rsid w:val="005D0437"/>
    <w:rsid w:val="005D1602"/>
    <w:rsid w:val="005D1A77"/>
    <w:rsid w:val="005D20E3"/>
    <w:rsid w:val="005D214F"/>
    <w:rsid w:val="005D276F"/>
    <w:rsid w:val="005D39AF"/>
    <w:rsid w:val="005D3AB9"/>
    <w:rsid w:val="005D42FE"/>
    <w:rsid w:val="005D4C0E"/>
    <w:rsid w:val="005D4F9A"/>
    <w:rsid w:val="005D6372"/>
    <w:rsid w:val="005D70B1"/>
    <w:rsid w:val="005D71B2"/>
    <w:rsid w:val="005E1238"/>
    <w:rsid w:val="005E149E"/>
    <w:rsid w:val="005E17D0"/>
    <w:rsid w:val="005E19C7"/>
    <w:rsid w:val="005E2682"/>
    <w:rsid w:val="005E29D9"/>
    <w:rsid w:val="005E30F8"/>
    <w:rsid w:val="005E385F"/>
    <w:rsid w:val="005E462E"/>
    <w:rsid w:val="005E4BBD"/>
    <w:rsid w:val="005E5B81"/>
    <w:rsid w:val="005E6218"/>
    <w:rsid w:val="005E71B7"/>
    <w:rsid w:val="005E7E71"/>
    <w:rsid w:val="005F1727"/>
    <w:rsid w:val="005F2CB1"/>
    <w:rsid w:val="005F3025"/>
    <w:rsid w:val="005F40AF"/>
    <w:rsid w:val="005F4379"/>
    <w:rsid w:val="005F4B7A"/>
    <w:rsid w:val="005F4BEA"/>
    <w:rsid w:val="005F4DE4"/>
    <w:rsid w:val="005F618C"/>
    <w:rsid w:val="005F7031"/>
    <w:rsid w:val="005F70BD"/>
    <w:rsid w:val="005F728B"/>
    <w:rsid w:val="005F78FD"/>
    <w:rsid w:val="006002EE"/>
    <w:rsid w:val="00600BE5"/>
    <w:rsid w:val="0060108E"/>
    <w:rsid w:val="00601152"/>
    <w:rsid w:val="00601703"/>
    <w:rsid w:val="0060283C"/>
    <w:rsid w:val="006029B6"/>
    <w:rsid w:val="00602C0F"/>
    <w:rsid w:val="006032D3"/>
    <w:rsid w:val="0060375B"/>
    <w:rsid w:val="00604132"/>
    <w:rsid w:val="00604F14"/>
    <w:rsid w:val="006070C7"/>
    <w:rsid w:val="00610D28"/>
    <w:rsid w:val="00611B83"/>
    <w:rsid w:val="00613257"/>
    <w:rsid w:val="00613BE8"/>
    <w:rsid w:val="00614154"/>
    <w:rsid w:val="00616438"/>
    <w:rsid w:val="0061657A"/>
    <w:rsid w:val="00617337"/>
    <w:rsid w:val="006177E1"/>
    <w:rsid w:val="0061787A"/>
    <w:rsid w:val="006203E0"/>
    <w:rsid w:val="006205EA"/>
    <w:rsid w:val="006208F6"/>
    <w:rsid w:val="00620A71"/>
    <w:rsid w:val="00620D80"/>
    <w:rsid w:val="006210BB"/>
    <w:rsid w:val="0062113F"/>
    <w:rsid w:val="006211A3"/>
    <w:rsid w:val="00621B6B"/>
    <w:rsid w:val="006220C6"/>
    <w:rsid w:val="006227C6"/>
    <w:rsid w:val="006234A6"/>
    <w:rsid w:val="00623BFB"/>
    <w:rsid w:val="006245EB"/>
    <w:rsid w:val="006247E5"/>
    <w:rsid w:val="006252DB"/>
    <w:rsid w:val="0062591E"/>
    <w:rsid w:val="00625D74"/>
    <w:rsid w:val="00626D18"/>
    <w:rsid w:val="00626E82"/>
    <w:rsid w:val="006279E0"/>
    <w:rsid w:val="00630001"/>
    <w:rsid w:val="00630FED"/>
    <w:rsid w:val="006311B3"/>
    <w:rsid w:val="00631C24"/>
    <w:rsid w:val="00631D79"/>
    <w:rsid w:val="006327F8"/>
    <w:rsid w:val="0063284C"/>
    <w:rsid w:val="00632D3D"/>
    <w:rsid w:val="0063321F"/>
    <w:rsid w:val="006335A4"/>
    <w:rsid w:val="00633A01"/>
    <w:rsid w:val="00636398"/>
    <w:rsid w:val="006368D3"/>
    <w:rsid w:val="006373F3"/>
    <w:rsid w:val="006377EC"/>
    <w:rsid w:val="00637C24"/>
    <w:rsid w:val="00637D39"/>
    <w:rsid w:val="00640087"/>
    <w:rsid w:val="00640CBA"/>
    <w:rsid w:val="00640F63"/>
    <w:rsid w:val="00641236"/>
    <w:rsid w:val="0064151F"/>
    <w:rsid w:val="00641533"/>
    <w:rsid w:val="00641D92"/>
    <w:rsid w:val="0064208D"/>
    <w:rsid w:val="006423EC"/>
    <w:rsid w:val="00642A8A"/>
    <w:rsid w:val="00643475"/>
    <w:rsid w:val="0064396A"/>
    <w:rsid w:val="00644700"/>
    <w:rsid w:val="006452A0"/>
    <w:rsid w:val="0064624E"/>
    <w:rsid w:val="00646ACC"/>
    <w:rsid w:val="00647336"/>
    <w:rsid w:val="00647DBB"/>
    <w:rsid w:val="00650AB9"/>
    <w:rsid w:val="006511F5"/>
    <w:rsid w:val="00651263"/>
    <w:rsid w:val="0065357D"/>
    <w:rsid w:val="00653680"/>
    <w:rsid w:val="0065501E"/>
    <w:rsid w:val="00655545"/>
    <w:rsid w:val="00655733"/>
    <w:rsid w:val="00655ACD"/>
    <w:rsid w:val="006568D9"/>
    <w:rsid w:val="00656A92"/>
    <w:rsid w:val="00656C79"/>
    <w:rsid w:val="00656DDE"/>
    <w:rsid w:val="00657775"/>
    <w:rsid w:val="00657F33"/>
    <w:rsid w:val="0066011D"/>
    <w:rsid w:val="006605D6"/>
    <w:rsid w:val="006607C0"/>
    <w:rsid w:val="00660B62"/>
    <w:rsid w:val="006613A6"/>
    <w:rsid w:val="006627A2"/>
    <w:rsid w:val="006634E6"/>
    <w:rsid w:val="00663656"/>
    <w:rsid w:val="006644BD"/>
    <w:rsid w:val="00664700"/>
    <w:rsid w:val="006652F1"/>
    <w:rsid w:val="0066538F"/>
    <w:rsid w:val="006655EE"/>
    <w:rsid w:val="006676F5"/>
    <w:rsid w:val="00667EE7"/>
    <w:rsid w:val="00670922"/>
    <w:rsid w:val="00670BE1"/>
    <w:rsid w:val="0067218F"/>
    <w:rsid w:val="00672C9A"/>
    <w:rsid w:val="00672CDB"/>
    <w:rsid w:val="00672DB0"/>
    <w:rsid w:val="0067395E"/>
    <w:rsid w:val="00673DDB"/>
    <w:rsid w:val="00673F8E"/>
    <w:rsid w:val="006741F2"/>
    <w:rsid w:val="00674CC3"/>
    <w:rsid w:val="00675191"/>
    <w:rsid w:val="006754FE"/>
    <w:rsid w:val="00675AEB"/>
    <w:rsid w:val="00675C72"/>
    <w:rsid w:val="006771F9"/>
    <w:rsid w:val="006776D7"/>
    <w:rsid w:val="006779D4"/>
    <w:rsid w:val="00677B6F"/>
    <w:rsid w:val="00680CE9"/>
    <w:rsid w:val="00681003"/>
    <w:rsid w:val="006817C9"/>
    <w:rsid w:val="00682020"/>
    <w:rsid w:val="0068280F"/>
    <w:rsid w:val="00682D15"/>
    <w:rsid w:val="00683258"/>
    <w:rsid w:val="00683CDE"/>
    <w:rsid w:val="00683ECE"/>
    <w:rsid w:val="0068406A"/>
    <w:rsid w:val="0068415C"/>
    <w:rsid w:val="006851BC"/>
    <w:rsid w:val="006864DB"/>
    <w:rsid w:val="00687A8E"/>
    <w:rsid w:val="00691A59"/>
    <w:rsid w:val="00692F1D"/>
    <w:rsid w:val="00692FEF"/>
    <w:rsid w:val="00693F30"/>
    <w:rsid w:val="006943A8"/>
    <w:rsid w:val="006947C5"/>
    <w:rsid w:val="0069481A"/>
    <w:rsid w:val="00695DBB"/>
    <w:rsid w:val="00695FC2"/>
    <w:rsid w:val="00696949"/>
    <w:rsid w:val="00696C3E"/>
    <w:rsid w:val="00696C82"/>
    <w:rsid w:val="00697052"/>
    <w:rsid w:val="00697AA9"/>
    <w:rsid w:val="006A0587"/>
    <w:rsid w:val="006A0844"/>
    <w:rsid w:val="006A0F5D"/>
    <w:rsid w:val="006A19E3"/>
    <w:rsid w:val="006A41A9"/>
    <w:rsid w:val="006A467E"/>
    <w:rsid w:val="006A46FB"/>
    <w:rsid w:val="006A474C"/>
    <w:rsid w:val="006A517F"/>
    <w:rsid w:val="006A59D9"/>
    <w:rsid w:val="006A5E28"/>
    <w:rsid w:val="006A697B"/>
    <w:rsid w:val="006A7AFF"/>
    <w:rsid w:val="006B1816"/>
    <w:rsid w:val="006B1871"/>
    <w:rsid w:val="006B2016"/>
    <w:rsid w:val="006B2099"/>
    <w:rsid w:val="006B2DC3"/>
    <w:rsid w:val="006B3688"/>
    <w:rsid w:val="006B50CF"/>
    <w:rsid w:val="006B6FD2"/>
    <w:rsid w:val="006B77FC"/>
    <w:rsid w:val="006C00A9"/>
    <w:rsid w:val="006C03B8"/>
    <w:rsid w:val="006C0634"/>
    <w:rsid w:val="006C1DDC"/>
    <w:rsid w:val="006C479F"/>
    <w:rsid w:val="006C4831"/>
    <w:rsid w:val="006C4DA2"/>
    <w:rsid w:val="006C5EC9"/>
    <w:rsid w:val="006C6059"/>
    <w:rsid w:val="006C662D"/>
    <w:rsid w:val="006C67B4"/>
    <w:rsid w:val="006C7522"/>
    <w:rsid w:val="006C7879"/>
    <w:rsid w:val="006C78CD"/>
    <w:rsid w:val="006D1067"/>
    <w:rsid w:val="006D1520"/>
    <w:rsid w:val="006D1FAA"/>
    <w:rsid w:val="006D26B5"/>
    <w:rsid w:val="006D2B26"/>
    <w:rsid w:val="006D3DD3"/>
    <w:rsid w:val="006D58A1"/>
    <w:rsid w:val="006D61AC"/>
    <w:rsid w:val="006D6237"/>
    <w:rsid w:val="006D6F08"/>
    <w:rsid w:val="006D7248"/>
    <w:rsid w:val="006D7795"/>
    <w:rsid w:val="006D78DC"/>
    <w:rsid w:val="006D7AC6"/>
    <w:rsid w:val="006E062C"/>
    <w:rsid w:val="006E0B05"/>
    <w:rsid w:val="006E0D1E"/>
    <w:rsid w:val="006E1C82"/>
    <w:rsid w:val="006E28B7"/>
    <w:rsid w:val="006E2A9B"/>
    <w:rsid w:val="006E32D7"/>
    <w:rsid w:val="006E3310"/>
    <w:rsid w:val="006E4E39"/>
    <w:rsid w:val="006E522B"/>
    <w:rsid w:val="006E565E"/>
    <w:rsid w:val="006E5B70"/>
    <w:rsid w:val="006E5B9D"/>
    <w:rsid w:val="006E5DBE"/>
    <w:rsid w:val="006E5F88"/>
    <w:rsid w:val="006E673D"/>
    <w:rsid w:val="006E7D3B"/>
    <w:rsid w:val="006F0467"/>
    <w:rsid w:val="006F04F0"/>
    <w:rsid w:val="006F09DE"/>
    <w:rsid w:val="006F0DDE"/>
    <w:rsid w:val="006F0F96"/>
    <w:rsid w:val="006F1B70"/>
    <w:rsid w:val="006F341D"/>
    <w:rsid w:val="006F3622"/>
    <w:rsid w:val="006F3CDE"/>
    <w:rsid w:val="006F46FE"/>
    <w:rsid w:val="006F56FB"/>
    <w:rsid w:val="006F58D4"/>
    <w:rsid w:val="006F624C"/>
    <w:rsid w:val="006F6582"/>
    <w:rsid w:val="006F791F"/>
    <w:rsid w:val="007000E9"/>
    <w:rsid w:val="00700EDD"/>
    <w:rsid w:val="0070346E"/>
    <w:rsid w:val="0070405B"/>
    <w:rsid w:val="007047D1"/>
    <w:rsid w:val="00704EDB"/>
    <w:rsid w:val="00705BF4"/>
    <w:rsid w:val="00705D4B"/>
    <w:rsid w:val="00705E54"/>
    <w:rsid w:val="00706029"/>
    <w:rsid w:val="00706101"/>
    <w:rsid w:val="00706B22"/>
    <w:rsid w:val="00707072"/>
    <w:rsid w:val="00707C13"/>
    <w:rsid w:val="00707D61"/>
    <w:rsid w:val="00707DE6"/>
    <w:rsid w:val="00710A09"/>
    <w:rsid w:val="00711B88"/>
    <w:rsid w:val="00712287"/>
    <w:rsid w:val="00712772"/>
    <w:rsid w:val="007127A3"/>
    <w:rsid w:val="007141B1"/>
    <w:rsid w:val="007148D3"/>
    <w:rsid w:val="0071512C"/>
    <w:rsid w:val="007151A8"/>
    <w:rsid w:val="007151D5"/>
    <w:rsid w:val="00715915"/>
    <w:rsid w:val="00715B9A"/>
    <w:rsid w:val="007161F6"/>
    <w:rsid w:val="00716F9F"/>
    <w:rsid w:val="0071707E"/>
    <w:rsid w:val="00720A10"/>
    <w:rsid w:val="00720EAC"/>
    <w:rsid w:val="007230E2"/>
    <w:rsid w:val="007238BF"/>
    <w:rsid w:val="0072470C"/>
    <w:rsid w:val="00724D45"/>
    <w:rsid w:val="007257D0"/>
    <w:rsid w:val="00725CF4"/>
    <w:rsid w:val="00726C0F"/>
    <w:rsid w:val="00726EA6"/>
    <w:rsid w:val="00727208"/>
    <w:rsid w:val="00727680"/>
    <w:rsid w:val="00732FC5"/>
    <w:rsid w:val="007333FC"/>
    <w:rsid w:val="007348B1"/>
    <w:rsid w:val="007362A6"/>
    <w:rsid w:val="00736332"/>
    <w:rsid w:val="00736422"/>
    <w:rsid w:val="007368C2"/>
    <w:rsid w:val="007368F9"/>
    <w:rsid w:val="00736A27"/>
    <w:rsid w:val="00736D7D"/>
    <w:rsid w:val="007375D9"/>
    <w:rsid w:val="00737DEE"/>
    <w:rsid w:val="007406CA"/>
    <w:rsid w:val="00740B77"/>
    <w:rsid w:val="00740E58"/>
    <w:rsid w:val="007427C5"/>
    <w:rsid w:val="00742F72"/>
    <w:rsid w:val="00743B6A"/>
    <w:rsid w:val="007445A0"/>
    <w:rsid w:val="007447EB"/>
    <w:rsid w:val="00744AAD"/>
    <w:rsid w:val="0074524B"/>
    <w:rsid w:val="007457C0"/>
    <w:rsid w:val="00746DE6"/>
    <w:rsid w:val="00746E39"/>
    <w:rsid w:val="00747D8B"/>
    <w:rsid w:val="00750043"/>
    <w:rsid w:val="00751228"/>
    <w:rsid w:val="00751434"/>
    <w:rsid w:val="007524E6"/>
    <w:rsid w:val="00752508"/>
    <w:rsid w:val="0075284E"/>
    <w:rsid w:val="007529F9"/>
    <w:rsid w:val="00752B72"/>
    <w:rsid w:val="00752F0C"/>
    <w:rsid w:val="00753E72"/>
    <w:rsid w:val="00753F5B"/>
    <w:rsid w:val="00753FFE"/>
    <w:rsid w:val="0075418B"/>
    <w:rsid w:val="007550FB"/>
    <w:rsid w:val="00755533"/>
    <w:rsid w:val="0075572D"/>
    <w:rsid w:val="00755CDF"/>
    <w:rsid w:val="00756EE4"/>
    <w:rsid w:val="007571E1"/>
    <w:rsid w:val="0075786C"/>
    <w:rsid w:val="00757A72"/>
    <w:rsid w:val="007604B2"/>
    <w:rsid w:val="00761380"/>
    <w:rsid w:val="00761880"/>
    <w:rsid w:val="0076265B"/>
    <w:rsid w:val="00763189"/>
    <w:rsid w:val="007631BA"/>
    <w:rsid w:val="00763A7C"/>
    <w:rsid w:val="00764022"/>
    <w:rsid w:val="00765281"/>
    <w:rsid w:val="00765C7D"/>
    <w:rsid w:val="00766422"/>
    <w:rsid w:val="00766BAD"/>
    <w:rsid w:val="00771143"/>
    <w:rsid w:val="00771318"/>
    <w:rsid w:val="00771494"/>
    <w:rsid w:val="00771509"/>
    <w:rsid w:val="007715BE"/>
    <w:rsid w:val="00771CA6"/>
    <w:rsid w:val="007729A2"/>
    <w:rsid w:val="00772B62"/>
    <w:rsid w:val="00774352"/>
    <w:rsid w:val="007755F2"/>
    <w:rsid w:val="00776971"/>
    <w:rsid w:val="007769F8"/>
    <w:rsid w:val="00780A80"/>
    <w:rsid w:val="0078172A"/>
    <w:rsid w:val="0078177E"/>
    <w:rsid w:val="007829A8"/>
    <w:rsid w:val="0078304C"/>
    <w:rsid w:val="007830B9"/>
    <w:rsid w:val="00783671"/>
    <w:rsid w:val="00783673"/>
    <w:rsid w:val="00783E4C"/>
    <w:rsid w:val="00784346"/>
    <w:rsid w:val="00784EF4"/>
    <w:rsid w:val="007850B9"/>
    <w:rsid w:val="007853CC"/>
    <w:rsid w:val="00785490"/>
    <w:rsid w:val="00787117"/>
    <w:rsid w:val="0078750E"/>
    <w:rsid w:val="00787644"/>
    <w:rsid w:val="00787FE6"/>
    <w:rsid w:val="007925EA"/>
    <w:rsid w:val="00792891"/>
    <w:rsid w:val="00793CD8"/>
    <w:rsid w:val="007942D8"/>
    <w:rsid w:val="0079575F"/>
    <w:rsid w:val="00795C92"/>
    <w:rsid w:val="00796231"/>
    <w:rsid w:val="00797727"/>
    <w:rsid w:val="00797F95"/>
    <w:rsid w:val="007A07B3"/>
    <w:rsid w:val="007A1CB3"/>
    <w:rsid w:val="007A306F"/>
    <w:rsid w:val="007A3331"/>
    <w:rsid w:val="007A3DEA"/>
    <w:rsid w:val="007A4203"/>
    <w:rsid w:val="007A43A6"/>
    <w:rsid w:val="007A58A6"/>
    <w:rsid w:val="007A5AB7"/>
    <w:rsid w:val="007A5AEE"/>
    <w:rsid w:val="007A5E2E"/>
    <w:rsid w:val="007A6C9B"/>
    <w:rsid w:val="007A71F8"/>
    <w:rsid w:val="007A7745"/>
    <w:rsid w:val="007A7DCE"/>
    <w:rsid w:val="007B012B"/>
    <w:rsid w:val="007B106A"/>
    <w:rsid w:val="007B2D70"/>
    <w:rsid w:val="007B3D2D"/>
    <w:rsid w:val="007B44DF"/>
    <w:rsid w:val="007B497C"/>
    <w:rsid w:val="007B50AE"/>
    <w:rsid w:val="007B51DF"/>
    <w:rsid w:val="007B5BF6"/>
    <w:rsid w:val="007B69B7"/>
    <w:rsid w:val="007C05DD"/>
    <w:rsid w:val="007C0E29"/>
    <w:rsid w:val="007C2935"/>
    <w:rsid w:val="007C3D18"/>
    <w:rsid w:val="007C4012"/>
    <w:rsid w:val="007C413F"/>
    <w:rsid w:val="007C4DF6"/>
    <w:rsid w:val="007C568E"/>
    <w:rsid w:val="007C60BF"/>
    <w:rsid w:val="007C6140"/>
    <w:rsid w:val="007C6A07"/>
    <w:rsid w:val="007C6D52"/>
    <w:rsid w:val="007C6D8A"/>
    <w:rsid w:val="007C75A1"/>
    <w:rsid w:val="007C77A5"/>
    <w:rsid w:val="007C7909"/>
    <w:rsid w:val="007D04E5"/>
    <w:rsid w:val="007D0831"/>
    <w:rsid w:val="007D0895"/>
    <w:rsid w:val="007D1678"/>
    <w:rsid w:val="007D1C19"/>
    <w:rsid w:val="007D1F6C"/>
    <w:rsid w:val="007D2FAD"/>
    <w:rsid w:val="007D4A39"/>
    <w:rsid w:val="007D51C0"/>
    <w:rsid w:val="007D5901"/>
    <w:rsid w:val="007D5AB6"/>
    <w:rsid w:val="007D7526"/>
    <w:rsid w:val="007E0126"/>
    <w:rsid w:val="007E01A1"/>
    <w:rsid w:val="007E162F"/>
    <w:rsid w:val="007E1E91"/>
    <w:rsid w:val="007E224B"/>
    <w:rsid w:val="007E22B8"/>
    <w:rsid w:val="007E23BF"/>
    <w:rsid w:val="007E245A"/>
    <w:rsid w:val="007E2D5F"/>
    <w:rsid w:val="007E41BD"/>
    <w:rsid w:val="007E4610"/>
    <w:rsid w:val="007E4715"/>
    <w:rsid w:val="007E4B29"/>
    <w:rsid w:val="007E505B"/>
    <w:rsid w:val="007E555B"/>
    <w:rsid w:val="007E55A1"/>
    <w:rsid w:val="007E5DB1"/>
    <w:rsid w:val="007E645D"/>
    <w:rsid w:val="007E7091"/>
    <w:rsid w:val="007E70B1"/>
    <w:rsid w:val="007E7E39"/>
    <w:rsid w:val="007F02CE"/>
    <w:rsid w:val="007F0F4F"/>
    <w:rsid w:val="007F11A1"/>
    <w:rsid w:val="007F17D8"/>
    <w:rsid w:val="007F205C"/>
    <w:rsid w:val="007F2BA0"/>
    <w:rsid w:val="007F3C5B"/>
    <w:rsid w:val="007F40C6"/>
    <w:rsid w:val="007F490B"/>
    <w:rsid w:val="007F4E2B"/>
    <w:rsid w:val="007F5632"/>
    <w:rsid w:val="007F74B1"/>
    <w:rsid w:val="007F794C"/>
    <w:rsid w:val="008000B8"/>
    <w:rsid w:val="00800E2F"/>
    <w:rsid w:val="008028AD"/>
    <w:rsid w:val="00803FAE"/>
    <w:rsid w:val="0080605F"/>
    <w:rsid w:val="00806429"/>
    <w:rsid w:val="00806829"/>
    <w:rsid w:val="0080739A"/>
    <w:rsid w:val="0080749B"/>
    <w:rsid w:val="00807786"/>
    <w:rsid w:val="008077DE"/>
    <w:rsid w:val="00807BC1"/>
    <w:rsid w:val="0081004B"/>
    <w:rsid w:val="008103A5"/>
    <w:rsid w:val="008111BD"/>
    <w:rsid w:val="00811FCB"/>
    <w:rsid w:val="00812146"/>
    <w:rsid w:val="00812680"/>
    <w:rsid w:val="008129F3"/>
    <w:rsid w:val="008132FF"/>
    <w:rsid w:val="008138A4"/>
    <w:rsid w:val="0081469C"/>
    <w:rsid w:val="0081571D"/>
    <w:rsid w:val="008158D6"/>
    <w:rsid w:val="00815E91"/>
    <w:rsid w:val="008170B7"/>
    <w:rsid w:val="00817196"/>
    <w:rsid w:val="008179A1"/>
    <w:rsid w:val="00820009"/>
    <w:rsid w:val="00820231"/>
    <w:rsid w:val="0082187C"/>
    <w:rsid w:val="00821C6B"/>
    <w:rsid w:val="00823013"/>
    <w:rsid w:val="008235D3"/>
    <w:rsid w:val="008235DB"/>
    <w:rsid w:val="00824215"/>
    <w:rsid w:val="0082422B"/>
    <w:rsid w:val="00824AB4"/>
    <w:rsid w:val="00824F52"/>
    <w:rsid w:val="00825C42"/>
    <w:rsid w:val="00825D25"/>
    <w:rsid w:val="00825DF9"/>
    <w:rsid w:val="008262F3"/>
    <w:rsid w:val="0082670F"/>
    <w:rsid w:val="0082729B"/>
    <w:rsid w:val="00827D6F"/>
    <w:rsid w:val="0083047D"/>
    <w:rsid w:val="00830C19"/>
    <w:rsid w:val="00831090"/>
    <w:rsid w:val="00831401"/>
    <w:rsid w:val="00831665"/>
    <w:rsid w:val="008317DF"/>
    <w:rsid w:val="00831CD2"/>
    <w:rsid w:val="00832A84"/>
    <w:rsid w:val="008332D9"/>
    <w:rsid w:val="008334D7"/>
    <w:rsid w:val="0083407C"/>
    <w:rsid w:val="00834399"/>
    <w:rsid w:val="00834F37"/>
    <w:rsid w:val="008359CE"/>
    <w:rsid w:val="00835D79"/>
    <w:rsid w:val="00836059"/>
    <w:rsid w:val="0083632F"/>
    <w:rsid w:val="00837315"/>
    <w:rsid w:val="008376AC"/>
    <w:rsid w:val="00841A15"/>
    <w:rsid w:val="00841F95"/>
    <w:rsid w:val="00842935"/>
    <w:rsid w:val="008429D1"/>
    <w:rsid w:val="00842D40"/>
    <w:rsid w:val="008440D5"/>
    <w:rsid w:val="008444E8"/>
    <w:rsid w:val="00844E80"/>
    <w:rsid w:val="00844ECB"/>
    <w:rsid w:val="008466E7"/>
    <w:rsid w:val="00846FE7"/>
    <w:rsid w:val="00847830"/>
    <w:rsid w:val="008507DA"/>
    <w:rsid w:val="00850B57"/>
    <w:rsid w:val="008526D4"/>
    <w:rsid w:val="0085420B"/>
    <w:rsid w:val="00854491"/>
    <w:rsid w:val="00854846"/>
    <w:rsid w:val="00854A2C"/>
    <w:rsid w:val="00855959"/>
    <w:rsid w:val="00855C37"/>
    <w:rsid w:val="00855DC9"/>
    <w:rsid w:val="00855EB0"/>
    <w:rsid w:val="00856263"/>
    <w:rsid w:val="00856911"/>
    <w:rsid w:val="00856E24"/>
    <w:rsid w:val="00857891"/>
    <w:rsid w:val="0086060C"/>
    <w:rsid w:val="00860E0A"/>
    <w:rsid w:val="00860F11"/>
    <w:rsid w:val="008614B0"/>
    <w:rsid w:val="00861531"/>
    <w:rsid w:val="00861A38"/>
    <w:rsid w:val="00861CB5"/>
    <w:rsid w:val="00861EE5"/>
    <w:rsid w:val="00862643"/>
    <w:rsid w:val="008630C4"/>
    <w:rsid w:val="008650B5"/>
    <w:rsid w:val="00865484"/>
    <w:rsid w:val="00865C41"/>
    <w:rsid w:val="008669CC"/>
    <w:rsid w:val="008677FD"/>
    <w:rsid w:val="00867CF7"/>
    <w:rsid w:val="008706D4"/>
    <w:rsid w:val="00870F8A"/>
    <w:rsid w:val="008719A4"/>
    <w:rsid w:val="00871D23"/>
    <w:rsid w:val="008731CA"/>
    <w:rsid w:val="00874312"/>
    <w:rsid w:val="0087437C"/>
    <w:rsid w:val="00875CD7"/>
    <w:rsid w:val="00876B4D"/>
    <w:rsid w:val="00876FA5"/>
    <w:rsid w:val="0087733A"/>
    <w:rsid w:val="00877F18"/>
    <w:rsid w:val="00880015"/>
    <w:rsid w:val="00880350"/>
    <w:rsid w:val="00880E07"/>
    <w:rsid w:val="00881D3C"/>
    <w:rsid w:val="00881F76"/>
    <w:rsid w:val="00884942"/>
    <w:rsid w:val="00884D50"/>
    <w:rsid w:val="008870EC"/>
    <w:rsid w:val="0088786A"/>
    <w:rsid w:val="00890D24"/>
    <w:rsid w:val="008941E3"/>
    <w:rsid w:val="00894369"/>
    <w:rsid w:val="00894A88"/>
    <w:rsid w:val="00895148"/>
    <w:rsid w:val="00895386"/>
    <w:rsid w:val="0089693D"/>
    <w:rsid w:val="00896A46"/>
    <w:rsid w:val="00897ED9"/>
    <w:rsid w:val="008A015F"/>
    <w:rsid w:val="008A0661"/>
    <w:rsid w:val="008A0820"/>
    <w:rsid w:val="008A1214"/>
    <w:rsid w:val="008A1440"/>
    <w:rsid w:val="008A16B7"/>
    <w:rsid w:val="008A1F60"/>
    <w:rsid w:val="008A1F88"/>
    <w:rsid w:val="008A21FF"/>
    <w:rsid w:val="008A2CE2"/>
    <w:rsid w:val="008A2DAA"/>
    <w:rsid w:val="008A30AC"/>
    <w:rsid w:val="008A3E8A"/>
    <w:rsid w:val="008A44B8"/>
    <w:rsid w:val="008A51A8"/>
    <w:rsid w:val="008A54C7"/>
    <w:rsid w:val="008A57E2"/>
    <w:rsid w:val="008A5F64"/>
    <w:rsid w:val="008A6624"/>
    <w:rsid w:val="008A6C47"/>
    <w:rsid w:val="008A77D8"/>
    <w:rsid w:val="008B0483"/>
    <w:rsid w:val="008B120C"/>
    <w:rsid w:val="008B1533"/>
    <w:rsid w:val="008B277D"/>
    <w:rsid w:val="008B30D7"/>
    <w:rsid w:val="008B392B"/>
    <w:rsid w:val="008B4225"/>
    <w:rsid w:val="008B4A46"/>
    <w:rsid w:val="008B51A0"/>
    <w:rsid w:val="008B592A"/>
    <w:rsid w:val="008B60CE"/>
    <w:rsid w:val="008B716E"/>
    <w:rsid w:val="008B7B5C"/>
    <w:rsid w:val="008C0426"/>
    <w:rsid w:val="008C0AFA"/>
    <w:rsid w:val="008C0C99"/>
    <w:rsid w:val="008C1B25"/>
    <w:rsid w:val="008C1EAF"/>
    <w:rsid w:val="008C2017"/>
    <w:rsid w:val="008C2DA6"/>
    <w:rsid w:val="008C3D8E"/>
    <w:rsid w:val="008C4958"/>
    <w:rsid w:val="008C4BAA"/>
    <w:rsid w:val="008C5051"/>
    <w:rsid w:val="008C527E"/>
    <w:rsid w:val="008C5724"/>
    <w:rsid w:val="008C6AE8"/>
    <w:rsid w:val="008C7573"/>
    <w:rsid w:val="008C75FB"/>
    <w:rsid w:val="008D00A5"/>
    <w:rsid w:val="008D08E6"/>
    <w:rsid w:val="008D15AB"/>
    <w:rsid w:val="008D16E5"/>
    <w:rsid w:val="008D21D6"/>
    <w:rsid w:val="008D3091"/>
    <w:rsid w:val="008D34F1"/>
    <w:rsid w:val="008D39D8"/>
    <w:rsid w:val="008D4803"/>
    <w:rsid w:val="008D4C9D"/>
    <w:rsid w:val="008D5BB5"/>
    <w:rsid w:val="008D6D1A"/>
    <w:rsid w:val="008D737C"/>
    <w:rsid w:val="008D7BA9"/>
    <w:rsid w:val="008E065E"/>
    <w:rsid w:val="008E074F"/>
    <w:rsid w:val="008E0927"/>
    <w:rsid w:val="008E1909"/>
    <w:rsid w:val="008E1971"/>
    <w:rsid w:val="008E1B20"/>
    <w:rsid w:val="008E1C1A"/>
    <w:rsid w:val="008E3980"/>
    <w:rsid w:val="008E3CCB"/>
    <w:rsid w:val="008E585F"/>
    <w:rsid w:val="008E6A9B"/>
    <w:rsid w:val="008E7D55"/>
    <w:rsid w:val="008F1407"/>
    <w:rsid w:val="008F1C4E"/>
    <w:rsid w:val="008F1EAB"/>
    <w:rsid w:val="008F2170"/>
    <w:rsid w:val="008F3083"/>
    <w:rsid w:val="008F33DC"/>
    <w:rsid w:val="008F477F"/>
    <w:rsid w:val="008F4A0E"/>
    <w:rsid w:val="008F5313"/>
    <w:rsid w:val="008F55C2"/>
    <w:rsid w:val="008F578B"/>
    <w:rsid w:val="008F6246"/>
    <w:rsid w:val="008F6377"/>
    <w:rsid w:val="008F7D60"/>
    <w:rsid w:val="00901186"/>
    <w:rsid w:val="00902350"/>
    <w:rsid w:val="0090285B"/>
    <w:rsid w:val="00902C80"/>
    <w:rsid w:val="00902CDD"/>
    <w:rsid w:val="0090331C"/>
    <w:rsid w:val="0090336B"/>
    <w:rsid w:val="0090396B"/>
    <w:rsid w:val="00903E06"/>
    <w:rsid w:val="00903FFA"/>
    <w:rsid w:val="009053AA"/>
    <w:rsid w:val="00906600"/>
    <w:rsid w:val="00906939"/>
    <w:rsid w:val="00906C93"/>
    <w:rsid w:val="0090732B"/>
    <w:rsid w:val="00907487"/>
    <w:rsid w:val="00907D40"/>
    <w:rsid w:val="00907D42"/>
    <w:rsid w:val="00907DE8"/>
    <w:rsid w:val="00910B7D"/>
    <w:rsid w:val="00910B90"/>
    <w:rsid w:val="00911593"/>
    <w:rsid w:val="00911AAD"/>
    <w:rsid w:val="00911C10"/>
    <w:rsid w:val="00911D97"/>
    <w:rsid w:val="00911DFB"/>
    <w:rsid w:val="009127AD"/>
    <w:rsid w:val="00912FAF"/>
    <w:rsid w:val="009135C0"/>
    <w:rsid w:val="009139D9"/>
    <w:rsid w:val="00913C8E"/>
    <w:rsid w:val="00914AD8"/>
    <w:rsid w:val="00914C2A"/>
    <w:rsid w:val="00914FA5"/>
    <w:rsid w:val="00916079"/>
    <w:rsid w:val="0091678E"/>
    <w:rsid w:val="0091688B"/>
    <w:rsid w:val="009168A6"/>
    <w:rsid w:val="00916A9F"/>
    <w:rsid w:val="009178C9"/>
    <w:rsid w:val="00917CE9"/>
    <w:rsid w:val="0092075B"/>
    <w:rsid w:val="0092091B"/>
    <w:rsid w:val="00920BF2"/>
    <w:rsid w:val="00920EDE"/>
    <w:rsid w:val="00922010"/>
    <w:rsid w:val="00923485"/>
    <w:rsid w:val="0092393A"/>
    <w:rsid w:val="0092642B"/>
    <w:rsid w:val="0092787C"/>
    <w:rsid w:val="00927D43"/>
    <w:rsid w:val="00931BD9"/>
    <w:rsid w:val="00931EB6"/>
    <w:rsid w:val="00933B35"/>
    <w:rsid w:val="00934D16"/>
    <w:rsid w:val="009368F3"/>
    <w:rsid w:val="00940821"/>
    <w:rsid w:val="00940E07"/>
    <w:rsid w:val="009410B2"/>
    <w:rsid w:val="00941636"/>
    <w:rsid w:val="00943742"/>
    <w:rsid w:val="009450FC"/>
    <w:rsid w:val="00945102"/>
    <w:rsid w:val="00945B0B"/>
    <w:rsid w:val="00945C05"/>
    <w:rsid w:val="00945DFC"/>
    <w:rsid w:val="00946945"/>
    <w:rsid w:val="00946A11"/>
    <w:rsid w:val="00947303"/>
    <w:rsid w:val="00947713"/>
    <w:rsid w:val="009504F6"/>
    <w:rsid w:val="00950538"/>
    <w:rsid w:val="00950DE7"/>
    <w:rsid w:val="0095280C"/>
    <w:rsid w:val="00953920"/>
    <w:rsid w:val="00953D47"/>
    <w:rsid w:val="009548BB"/>
    <w:rsid w:val="00956756"/>
    <w:rsid w:val="0095681E"/>
    <w:rsid w:val="00956C1B"/>
    <w:rsid w:val="009572D4"/>
    <w:rsid w:val="00957B71"/>
    <w:rsid w:val="0096000A"/>
    <w:rsid w:val="009606A6"/>
    <w:rsid w:val="009614C1"/>
    <w:rsid w:val="00961921"/>
    <w:rsid w:val="00961EE8"/>
    <w:rsid w:val="00962B19"/>
    <w:rsid w:val="00962CC4"/>
    <w:rsid w:val="00963397"/>
    <w:rsid w:val="00963780"/>
    <w:rsid w:val="0096430A"/>
    <w:rsid w:val="00964622"/>
    <w:rsid w:val="00964693"/>
    <w:rsid w:val="00964885"/>
    <w:rsid w:val="0096554B"/>
    <w:rsid w:val="0096584A"/>
    <w:rsid w:val="009664A0"/>
    <w:rsid w:val="009666B4"/>
    <w:rsid w:val="00966773"/>
    <w:rsid w:val="00967601"/>
    <w:rsid w:val="00967ADD"/>
    <w:rsid w:val="00970141"/>
    <w:rsid w:val="0097065C"/>
    <w:rsid w:val="00970CE2"/>
    <w:rsid w:val="00971F08"/>
    <w:rsid w:val="00972E61"/>
    <w:rsid w:val="009734D1"/>
    <w:rsid w:val="009739CC"/>
    <w:rsid w:val="009744D6"/>
    <w:rsid w:val="009757A5"/>
    <w:rsid w:val="0097589B"/>
    <w:rsid w:val="0097603D"/>
    <w:rsid w:val="00976949"/>
    <w:rsid w:val="00976C4A"/>
    <w:rsid w:val="00980477"/>
    <w:rsid w:val="00981033"/>
    <w:rsid w:val="00981B76"/>
    <w:rsid w:val="00982651"/>
    <w:rsid w:val="009829D9"/>
    <w:rsid w:val="00982BEF"/>
    <w:rsid w:val="00983A5F"/>
    <w:rsid w:val="00984530"/>
    <w:rsid w:val="00984BE8"/>
    <w:rsid w:val="00985253"/>
    <w:rsid w:val="009853B3"/>
    <w:rsid w:val="00985614"/>
    <w:rsid w:val="00985833"/>
    <w:rsid w:val="0098616F"/>
    <w:rsid w:val="00986396"/>
    <w:rsid w:val="00987936"/>
    <w:rsid w:val="0099010A"/>
    <w:rsid w:val="00990630"/>
    <w:rsid w:val="00990724"/>
    <w:rsid w:val="00991761"/>
    <w:rsid w:val="009926B1"/>
    <w:rsid w:val="009926BF"/>
    <w:rsid w:val="0099353E"/>
    <w:rsid w:val="00993E10"/>
    <w:rsid w:val="009943B3"/>
    <w:rsid w:val="00994DCA"/>
    <w:rsid w:val="00994F31"/>
    <w:rsid w:val="00995EEC"/>
    <w:rsid w:val="00995F82"/>
    <w:rsid w:val="00995FE5"/>
    <w:rsid w:val="009960EC"/>
    <w:rsid w:val="009970DD"/>
    <w:rsid w:val="0099731F"/>
    <w:rsid w:val="00997477"/>
    <w:rsid w:val="009A08AA"/>
    <w:rsid w:val="009A0BB3"/>
    <w:rsid w:val="009A0FBA"/>
    <w:rsid w:val="009A1596"/>
    <w:rsid w:val="009A1601"/>
    <w:rsid w:val="009A16A3"/>
    <w:rsid w:val="009A1A95"/>
    <w:rsid w:val="009A26E4"/>
    <w:rsid w:val="009A2983"/>
    <w:rsid w:val="009A2CCC"/>
    <w:rsid w:val="009A3ACD"/>
    <w:rsid w:val="009A3BB6"/>
    <w:rsid w:val="009A462D"/>
    <w:rsid w:val="009A5422"/>
    <w:rsid w:val="009A5739"/>
    <w:rsid w:val="009A582E"/>
    <w:rsid w:val="009A5CBA"/>
    <w:rsid w:val="009A6789"/>
    <w:rsid w:val="009A6B24"/>
    <w:rsid w:val="009A717D"/>
    <w:rsid w:val="009A7191"/>
    <w:rsid w:val="009A768F"/>
    <w:rsid w:val="009A7998"/>
    <w:rsid w:val="009B1F30"/>
    <w:rsid w:val="009B217C"/>
    <w:rsid w:val="009B3582"/>
    <w:rsid w:val="009B3871"/>
    <w:rsid w:val="009B39E4"/>
    <w:rsid w:val="009B3AC2"/>
    <w:rsid w:val="009B3DEF"/>
    <w:rsid w:val="009B4115"/>
    <w:rsid w:val="009B4255"/>
    <w:rsid w:val="009B4380"/>
    <w:rsid w:val="009B4BF2"/>
    <w:rsid w:val="009B4DF4"/>
    <w:rsid w:val="009B564E"/>
    <w:rsid w:val="009B7B63"/>
    <w:rsid w:val="009B7E87"/>
    <w:rsid w:val="009B7F11"/>
    <w:rsid w:val="009C0169"/>
    <w:rsid w:val="009C10A8"/>
    <w:rsid w:val="009C2034"/>
    <w:rsid w:val="009C26F1"/>
    <w:rsid w:val="009C2D28"/>
    <w:rsid w:val="009C3269"/>
    <w:rsid w:val="009C343E"/>
    <w:rsid w:val="009C3D0E"/>
    <w:rsid w:val="009C3DE6"/>
    <w:rsid w:val="009C403E"/>
    <w:rsid w:val="009C551E"/>
    <w:rsid w:val="009C565D"/>
    <w:rsid w:val="009C5C1E"/>
    <w:rsid w:val="009C5D67"/>
    <w:rsid w:val="009C64AD"/>
    <w:rsid w:val="009C6688"/>
    <w:rsid w:val="009C66BA"/>
    <w:rsid w:val="009C6A95"/>
    <w:rsid w:val="009C72D8"/>
    <w:rsid w:val="009C77CE"/>
    <w:rsid w:val="009C7FFC"/>
    <w:rsid w:val="009D0050"/>
    <w:rsid w:val="009D0AE3"/>
    <w:rsid w:val="009D18B0"/>
    <w:rsid w:val="009D1A4F"/>
    <w:rsid w:val="009D1AF9"/>
    <w:rsid w:val="009D25C5"/>
    <w:rsid w:val="009D2721"/>
    <w:rsid w:val="009D368F"/>
    <w:rsid w:val="009D4FF0"/>
    <w:rsid w:val="009D5E89"/>
    <w:rsid w:val="009D6553"/>
    <w:rsid w:val="009D69D8"/>
    <w:rsid w:val="009D6D44"/>
    <w:rsid w:val="009D6EF7"/>
    <w:rsid w:val="009D703C"/>
    <w:rsid w:val="009D718F"/>
    <w:rsid w:val="009D77D3"/>
    <w:rsid w:val="009D7CF9"/>
    <w:rsid w:val="009E068F"/>
    <w:rsid w:val="009E0A2C"/>
    <w:rsid w:val="009E10A5"/>
    <w:rsid w:val="009E14E0"/>
    <w:rsid w:val="009E1C4E"/>
    <w:rsid w:val="009E1E70"/>
    <w:rsid w:val="009E21F2"/>
    <w:rsid w:val="009E35DB"/>
    <w:rsid w:val="009E3C9A"/>
    <w:rsid w:val="009E44C7"/>
    <w:rsid w:val="009E47A3"/>
    <w:rsid w:val="009E4BC7"/>
    <w:rsid w:val="009E53F4"/>
    <w:rsid w:val="009E609C"/>
    <w:rsid w:val="009E63A1"/>
    <w:rsid w:val="009E72C9"/>
    <w:rsid w:val="009F01F6"/>
    <w:rsid w:val="009F05BE"/>
    <w:rsid w:val="009F08F3"/>
    <w:rsid w:val="009F0A93"/>
    <w:rsid w:val="009F0E87"/>
    <w:rsid w:val="009F1580"/>
    <w:rsid w:val="009F344F"/>
    <w:rsid w:val="009F399E"/>
    <w:rsid w:val="009F4556"/>
    <w:rsid w:val="009F5494"/>
    <w:rsid w:val="009F5F07"/>
    <w:rsid w:val="009F5F37"/>
    <w:rsid w:val="009F7076"/>
    <w:rsid w:val="009F72F5"/>
    <w:rsid w:val="009F7975"/>
    <w:rsid w:val="00A00B24"/>
    <w:rsid w:val="00A031D8"/>
    <w:rsid w:val="00A048A8"/>
    <w:rsid w:val="00A048BB"/>
    <w:rsid w:val="00A04F49"/>
    <w:rsid w:val="00A05170"/>
    <w:rsid w:val="00A05558"/>
    <w:rsid w:val="00A05D98"/>
    <w:rsid w:val="00A05DDB"/>
    <w:rsid w:val="00A0698B"/>
    <w:rsid w:val="00A07809"/>
    <w:rsid w:val="00A1021A"/>
    <w:rsid w:val="00A10FC5"/>
    <w:rsid w:val="00A11B5D"/>
    <w:rsid w:val="00A122F4"/>
    <w:rsid w:val="00A12BDE"/>
    <w:rsid w:val="00A13E54"/>
    <w:rsid w:val="00A147B0"/>
    <w:rsid w:val="00A14ADF"/>
    <w:rsid w:val="00A14EFE"/>
    <w:rsid w:val="00A17F63"/>
    <w:rsid w:val="00A201D5"/>
    <w:rsid w:val="00A20735"/>
    <w:rsid w:val="00A2092A"/>
    <w:rsid w:val="00A20E7E"/>
    <w:rsid w:val="00A20F17"/>
    <w:rsid w:val="00A2184C"/>
    <w:rsid w:val="00A2193B"/>
    <w:rsid w:val="00A219A4"/>
    <w:rsid w:val="00A220E4"/>
    <w:rsid w:val="00A2351A"/>
    <w:rsid w:val="00A236CF"/>
    <w:rsid w:val="00A23935"/>
    <w:rsid w:val="00A239EC"/>
    <w:rsid w:val="00A23EBC"/>
    <w:rsid w:val="00A24235"/>
    <w:rsid w:val="00A24359"/>
    <w:rsid w:val="00A252C7"/>
    <w:rsid w:val="00A259A7"/>
    <w:rsid w:val="00A25FB6"/>
    <w:rsid w:val="00A2608B"/>
    <w:rsid w:val="00A26142"/>
    <w:rsid w:val="00A264A9"/>
    <w:rsid w:val="00A26BB2"/>
    <w:rsid w:val="00A26C7A"/>
    <w:rsid w:val="00A26DCF"/>
    <w:rsid w:val="00A26DEC"/>
    <w:rsid w:val="00A27026"/>
    <w:rsid w:val="00A273F9"/>
    <w:rsid w:val="00A2771F"/>
    <w:rsid w:val="00A27785"/>
    <w:rsid w:val="00A30187"/>
    <w:rsid w:val="00A30CC8"/>
    <w:rsid w:val="00A315D2"/>
    <w:rsid w:val="00A32176"/>
    <w:rsid w:val="00A32CF5"/>
    <w:rsid w:val="00A336B4"/>
    <w:rsid w:val="00A336F7"/>
    <w:rsid w:val="00A3448A"/>
    <w:rsid w:val="00A34B22"/>
    <w:rsid w:val="00A34BFF"/>
    <w:rsid w:val="00A35D85"/>
    <w:rsid w:val="00A35DD2"/>
    <w:rsid w:val="00A36297"/>
    <w:rsid w:val="00A36DB7"/>
    <w:rsid w:val="00A3762C"/>
    <w:rsid w:val="00A3765C"/>
    <w:rsid w:val="00A37AA4"/>
    <w:rsid w:val="00A37BA1"/>
    <w:rsid w:val="00A4027D"/>
    <w:rsid w:val="00A40593"/>
    <w:rsid w:val="00A40A91"/>
    <w:rsid w:val="00A40CA7"/>
    <w:rsid w:val="00A40E2B"/>
    <w:rsid w:val="00A4166F"/>
    <w:rsid w:val="00A41E2B"/>
    <w:rsid w:val="00A41E85"/>
    <w:rsid w:val="00A428B8"/>
    <w:rsid w:val="00A4347B"/>
    <w:rsid w:val="00A4369A"/>
    <w:rsid w:val="00A4373F"/>
    <w:rsid w:val="00A44035"/>
    <w:rsid w:val="00A44A75"/>
    <w:rsid w:val="00A45519"/>
    <w:rsid w:val="00A45B74"/>
    <w:rsid w:val="00A4605C"/>
    <w:rsid w:val="00A46338"/>
    <w:rsid w:val="00A50761"/>
    <w:rsid w:val="00A50E76"/>
    <w:rsid w:val="00A51441"/>
    <w:rsid w:val="00A51549"/>
    <w:rsid w:val="00A515DD"/>
    <w:rsid w:val="00A517AC"/>
    <w:rsid w:val="00A52E1D"/>
    <w:rsid w:val="00A55755"/>
    <w:rsid w:val="00A5701C"/>
    <w:rsid w:val="00A5746D"/>
    <w:rsid w:val="00A57ED9"/>
    <w:rsid w:val="00A61499"/>
    <w:rsid w:val="00A629B6"/>
    <w:rsid w:val="00A62A77"/>
    <w:rsid w:val="00A62F09"/>
    <w:rsid w:val="00A63064"/>
    <w:rsid w:val="00A63404"/>
    <w:rsid w:val="00A63483"/>
    <w:rsid w:val="00A65001"/>
    <w:rsid w:val="00A65529"/>
    <w:rsid w:val="00A657D7"/>
    <w:rsid w:val="00A65E2B"/>
    <w:rsid w:val="00A660AC"/>
    <w:rsid w:val="00A66812"/>
    <w:rsid w:val="00A67E6C"/>
    <w:rsid w:val="00A7051D"/>
    <w:rsid w:val="00A70DF2"/>
    <w:rsid w:val="00A7188C"/>
    <w:rsid w:val="00A71B99"/>
    <w:rsid w:val="00A722D7"/>
    <w:rsid w:val="00A72932"/>
    <w:rsid w:val="00A72A39"/>
    <w:rsid w:val="00A72C56"/>
    <w:rsid w:val="00A72D7C"/>
    <w:rsid w:val="00A739D0"/>
    <w:rsid w:val="00A7520D"/>
    <w:rsid w:val="00A7589E"/>
    <w:rsid w:val="00A75F6E"/>
    <w:rsid w:val="00A761D4"/>
    <w:rsid w:val="00A76B02"/>
    <w:rsid w:val="00A76B2C"/>
    <w:rsid w:val="00A76D96"/>
    <w:rsid w:val="00A7713F"/>
    <w:rsid w:val="00A7733C"/>
    <w:rsid w:val="00A77E8E"/>
    <w:rsid w:val="00A77EC4"/>
    <w:rsid w:val="00A80A60"/>
    <w:rsid w:val="00A8237E"/>
    <w:rsid w:val="00A82EE6"/>
    <w:rsid w:val="00A84181"/>
    <w:rsid w:val="00A8448A"/>
    <w:rsid w:val="00A84704"/>
    <w:rsid w:val="00A85135"/>
    <w:rsid w:val="00A859A2"/>
    <w:rsid w:val="00A87FE9"/>
    <w:rsid w:val="00A906D7"/>
    <w:rsid w:val="00A90A74"/>
    <w:rsid w:val="00A91019"/>
    <w:rsid w:val="00A916BB"/>
    <w:rsid w:val="00A91D75"/>
    <w:rsid w:val="00A92879"/>
    <w:rsid w:val="00A93666"/>
    <w:rsid w:val="00A9442A"/>
    <w:rsid w:val="00A95528"/>
    <w:rsid w:val="00A95BD2"/>
    <w:rsid w:val="00A97EB1"/>
    <w:rsid w:val="00AA016F"/>
    <w:rsid w:val="00AA1433"/>
    <w:rsid w:val="00AA1465"/>
    <w:rsid w:val="00AA18C6"/>
    <w:rsid w:val="00AA1B7E"/>
    <w:rsid w:val="00AA1ED6"/>
    <w:rsid w:val="00AA2B45"/>
    <w:rsid w:val="00AA2C81"/>
    <w:rsid w:val="00AA2D6D"/>
    <w:rsid w:val="00AA2FB9"/>
    <w:rsid w:val="00AA367D"/>
    <w:rsid w:val="00AA387E"/>
    <w:rsid w:val="00AA3DB3"/>
    <w:rsid w:val="00AA4342"/>
    <w:rsid w:val="00AA51D6"/>
    <w:rsid w:val="00AA51EC"/>
    <w:rsid w:val="00AA73A8"/>
    <w:rsid w:val="00AA7E5E"/>
    <w:rsid w:val="00AA7E67"/>
    <w:rsid w:val="00AB0A95"/>
    <w:rsid w:val="00AB0B7D"/>
    <w:rsid w:val="00AB0BC8"/>
    <w:rsid w:val="00AB0EF0"/>
    <w:rsid w:val="00AB11CA"/>
    <w:rsid w:val="00AB13C7"/>
    <w:rsid w:val="00AB14D9"/>
    <w:rsid w:val="00AB1DCC"/>
    <w:rsid w:val="00AB2175"/>
    <w:rsid w:val="00AB284A"/>
    <w:rsid w:val="00AB357A"/>
    <w:rsid w:val="00AB3AEB"/>
    <w:rsid w:val="00AB3D28"/>
    <w:rsid w:val="00AB4493"/>
    <w:rsid w:val="00AB4AB8"/>
    <w:rsid w:val="00AB4B68"/>
    <w:rsid w:val="00AB5579"/>
    <w:rsid w:val="00AB610B"/>
    <w:rsid w:val="00AB6297"/>
    <w:rsid w:val="00AB6407"/>
    <w:rsid w:val="00AB655E"/>
    <w:rsid w:val="00AB6B9D"/>
    <w:rsid w:val="00AB6C19"/>
    <w:rsid w:val="00AB763A"/>
    <w:rsid w:val="00AB7F4C"/>
    <w:rsid w:val="00AC007F"/>
    <w:rsid w:val="00AC2ECD"/>
    <w:rsid w:val="00AC3119"/>
    <w:rsid w:val="00AC344C"/>
    <w:rsid w:val="00AC3810"/>
    <w:rsid w:val="00AC40CC"/>
    <w:rsid w:val="00AC49FB"/>
    <w:rsid w:val="00AC5A10"/>
    <w:rsid w:val="00AC6184"/>
    <w:rsid w:val="00AC7C55"/>
    <w:rsid w:val="00AD07A9"/>
    <w:rsid w:val="00AD0AA3"/>
    <w:rsid w:val="00AD0F4B"/>
    <w:rsid w:val="00AD2A1E"/>
    <w:rsid w:val="00AD2ED0"/>
    <w:rsid w:val="00AD346B"/>
    <w:rsid w:val="00AD3F0E"/>
    <w:rsid w:val="00AD3F94"/>
    <w:rsid w:val="00AD446A"/>
    <w:rsid w:val="00AD4A5A"/>
    <w:rsid w:val="00AD541B"/>
    <w:rsid w:val="00AD55C3"/>
    <w:rsid w:val="00AD6E50"/>
    <w:rsid w:val="00AD70EC"/>
    <w:rsid w:val="00AD7140"/>
    <w:rsid w:val="00AD74A2"/>
    <w:rsid w:val="00AD756A"/>
    <w:rsid w:val="00AD75F9"/>
    <w:rsid w:val="00AD794F"/>
    <w:rsid w:val="00AE0829"/>
    <w:rsid w:val="00AE0ACF"/>
    <w:rsid w:val="00AE0C2B"/>
    <w:rsid w:val="00AE27AC"/>
    <w:rsid w:val="00AE3482"/>
    <w:rsid w:val="00AE4068"/>
    <w:rsid w:val="00AE40E0"/>
    <w:rsid w:val="00AE488E"/>
    <w:rsid w:val="00AE4DBA"/>
    <w:rsid w:val="00AE4F07"/>
    <w:rsid w:val="00AE54A8"/>
    <w:rsid w:val="00AE5606"/>
    <w:rsid w:val="00AE56A3"/>
    <w:rsid w:val="00AE6FED"/>
    <w:rsid w:val="00AE79C8"/>
    <w:rsid w:val="00AF04C2"/>
    <w:rsid w:val="00AF0D28"/>
    <w:rsid w:val="00AF15F9"/>
    <w:rsid w:val="00AF1C5D"/>
    <w:rsid w:val="00AF1CD8"/>
    <w:rsid w:val="00AF1F64"/>
    <w:rsid w:val="00AF2047"/>
    <w:rsid w:val="00AF406D"/>
    <w:rsid w:val="00AF42D7"/>
    <w:rsid w:val="00AF4DD5"/>
    <w:rsid w:val="00AF502E"/>
    <w:rsid w:val="00AF551B"/>
    <w:rsid w:val="00AF590A"/>
    <w:rsid w:val="00AF6827"/>
    <w:rsid w:val="00AF6CC1"/>
    <w:rsid w:val="00AF6D86"/>
    <w:rsid w:val="00AF75D9"/>
    <w:rsid w:val="00AF78F6"/>
    <w:rsid w:val="00B006FE"/>
    <w:rsid w:val="00B007CB"/>
    <w:rsid w:val="00B02565"/>
    <w:rsid w:val="00B02AA9"/>
    <w:rsid w:val="00B02FA3"/>
    <w:rsid w:val="00B03239"/>
    <w:rsid w:val="00B0333C"/>
    <w:rsid w:val="00B034CE"/>
    <w:rsid w:val="00B0383A"/>
    <w:rsid w:val="00B04D7C"/>
    <w:rsid w:val="00B05084"/>
    <w:rsid w:val="00B050B1"/>
    <w:rsid w:val="00B05AF2"/>
    <w:rsid w:val="00B05B33"/>
    <w:rsid w:val="00B062D7"/>
    <w:rsid w:val="00B064AD"/>
    <w:rsid w:val="00B06746"/>
    <w:rsid w:val="00B0760A"/>
    <w:rsid w:val="00B0777C"/>
    <w:rsid w:val="00B078BE"/>
    <w:rsid w:val="00B11189"/>
    <w:rsid w:val="00B13775"/>
    <w:rsid w:val="00B13805"/>
    <w:rsid w:val="00B1395D"/>
    <w:rsid w:val="00B151F4"/>
    <w:rsid w:val="00B157F9"/>
    <w:rsid w:val="00B15E40"/>
    <w:rsid w:val="00B1627F"/>
    <w:rsid w:val="00B1635D"/>
    <w:rsid w:val="00B168D1"/>
    <w:rsid w:val="00B169FC"/>
    <w:rsid w:val="00B171A4"/>
    <w:rsid w:val="00B173E8"/>
    <w:rsid w:val="00B17D34"/>
    <w:rsid w:val="00B20256"/>
    <w:rsid w:val="00B2094F"/>
    <w:rsid w:val="00B20AC2"/>
    <w:rsid w:val="00B20D09"/>
    <w:rsid w:val="00B21676"/>
    <w:rsid w:val="00B21C5B"/>
    <w:rsid w:val="00B2216A"/>
    <w:rsid w:val="00B22B4F"/>
    <w:rsid w:val="00B2322A"/>
    <w:rsid w:val="00B23285"/>
    <w:rsid w:val="00B23A9E"/>
    <w:rsid w:val="00B2439A"/>
    <w:rsid w:val="00B2567B"/>
    <w:rsid w:val="00B267B7"/>
    <w:rsid w:val="00B267C3"/>
    <w:rsid w:val="00B26D16"/>
    <w:rsid w:val="00B26E4F"/>
    <w:rsid w:val="00B26F91"/>
    <w:rsid w:val="00B2763F"/>
    <w:rsid w:val="00B27AAC"/>
    <w:rsid w:val="00B27F42"/>
    <w:rsid w:val="00B27F43"/>
    <w:rsid w:val="00B30929"/>
    <w:rsid w:val="00B31739"/>
    <w:rsid w:val="00B32730"/>
    <w:rsid w:val="00B32EE4"/>
    <w:rsid w:val="00B33C29"/>
    <w:rsid w:val="00B34560"/>
    <w:rsid w:val="00B356B5"/>
    <w:rsid w:val="00B372AA"/>
    <w:rsid w:val="00B377F7"/>
    <w:rsid w:val="00B37A3F"/>
    <w:rsid w:val="00B37E6F"/>
    <w:rsid w:val="00B37FA1"/>
    <w:rsid w:val="00B40445"/>
    <w:rsid w:val="00B40807"/>
    <w:rsid w:val="00B409E0"/>
    <w:rsid w:val="00B41400"/>
    <w:rsid w:val="00B4152F"/>
    <w:rsid w:val="00B41888"/>
    <w:rsid w:val="00B4202F"/>
    <w:rsid w:val="00B4212D"/>
    <w:rsid w:val="00B42177"/>
    <w:rsid w:val="00B44087"/>
    <w:rsid w:val="00B446CC"/>
    <w:rsid w:val="00B45670"/>
    <w:rsid w:val="00B45A52"/>
    <w:rsid w:val="00B4615A"/>
    <w:rsid w:val="00B46175"/>
    <w:rsid w:val="00B478BF"/>
    <w:rsid w:val="00B520DA"/>
    <w:rsid w:val="00B53176"/>
    <w:rsid w:val="00B534ED"/>
    <w:rsid w:val="00B53A23"/>
    <w:rsid w:val="00B54657"/>
    <w:rsid w:val="00B548B7"/>
    <w:rsid w:val="00B55313"/>
    <w:rsid w:val="00B5680C"/>
    <w:rsid w:val="00B57088"/>
    <w:rsid w:val="00B575E7"/>
    <w:rsid w:val="00B5796D"/>
    <w:rsid w:val="00B61DC0"/>
    <w:rsid w:val="00B62417"/>
    <w:rsid w:val="00B63926"/>
    <w:rsid w:val="00B65304"/>
    <w:rsid w:val="00B65B57"/>
    <w:rsid w:val="00B65F0A"/>
    <w:rsid w:val="00B664C7"/>
    <w:rsid w:val="00B66940"/>
    <w:rsid w:val="00B669F1"/>
    <w:rsid w:val="00B66FFE"/>
    <w:rsid w:val="00B67BD3"/>
    <w:rsid w:val="00B67C76"/>
    <w:rsid w:val="00B67CB4"/>
    <w:rsid w:val="00B67FDC"/>
    <w:rsid w:val="00B705D8"/>
    <w:rsid w:val="00B70F6D"/>
    <w:rsid w:val="00B7224D"/>
    <w:rsid w:val="00B72535"/>
    <w:rsid w:val="00B739F6"/>
    <w:rsid w:val="00B749FC"/>
    <w:rsid w:val="00B76504"/>
    <w:rsid w:val="00B8012F"/>
    <w:rsid w:val="00B819E7"/>
    <w:rsid w:val="00B81A6C"/>
    <w:rsid w:val="00B81AC8"/>
    <w:rsid w:val="00B81D45"/>
    <w:rsid w:val="00B838C4"/>
    <w:rsid w:val="00B83CD4"/>
    <w:rsid w:val="00B841A2"/>
    <w:rsid w:val="00B84263"/>
    <w:rsid w:val="00B8493B"/>
    <w:rsid w:val="00B85DE5"/>
    <w:rsid w:val="00B86326"/>
    <w:rsid w:val="00B86424"/>
    <w:rsid w:val="00B864D2"/>
    <w:rsid w:val="00B879F0"/>
    <w:rsid w:val="00B90414"/>
    <w:rsid w:val="00B90F73"/>
    <w:rsid w:val="00B911C4"/>
    <w:rsid w:val="00B92825"/>
    <w:rsid w:val="00B93B59"/>
    <w:rsid w:val="00B9406A"/>
    <w:rsid w:val="00B94B76"/>
    <w:rsid w:val="00B955E4"/>
    <w:rsid w:val="00B958AE"/>
    <w:rsid w:val="00B969C6"/>
    <w:rsid w:val="00B96BEC"/>
    <w:rsid w:val="00B97523"/>
    <w:rsid w:val="00BA0874"/>
    <w:rsid w:val="00BA1658"/>
    <w:rsid w:val="00BA1796"/>
    <w:rsid w:val="00BA2280"/>
    <w:rsid w:val="00BA2663"/>
    <w:rsid w:val="00BA2A08"/>
    <w:rsid w:val="00BA39CF"/>
    <w:rsid w:val="00BA3E38"/>
    <w:rsid w:val="00BA4D42"/>
    <w:rsid w:val="00BA50C6"/>
    <w:rsid w:val="00BA56D2"/>
    <w:rsid w:val="00BA5AAA"/>
    <w:rsid w:val="00BA628C"/>
    <w:rsid w:val="00BA750F"/>
    <w:rsid w:val="00BA76E0"/>
    <w:rsid w:val="00BA7707"/>
    <w:rsid w:val="00BA79F4"/>
    <w:rsid w:val="00BB0257"/>
    <w:rsid w:val="00BB04DE"/>
    <w:rsid w:val="00BB0CA9"/>
    <w:rsid w:val="00BB22AA"/>
    <w:rsid w:val="00BB290F"/>
    <w:rsid w:val="00BB29AF"/>
    <w:rsid w:val="00BB2A25"/>
    <w:rsid w:val="00BB2BC6"/>
    <w:rsid w:val="00BB2F2C"/>
    <w:rsid w:val="00BB4434"/>
    <w:rsid w:val="00BB4760"/>
    <w:rsid w:val="00BB4F06"/>
    <w:rsid w:val="00BB51E9"/>
    <w:rsid w:val="00BB5F21"/>
    <w:rsid w:val="00BB6476"/>
    <w:rsid w:val="00BB7503"/>
    <w:rsid w:val="00BC0F37"/>
    <w:rsid w:val="00BC0FDC"/>
    <w:rsid w:val="00BC124D"/>
    <w:rsid w:val="00BC1790"/>
    <w:rsid w:val="00BC1D42"/>
    <w:rsid w:val="00BC21E5"/>
    <w:rsid w:val="00BC268B"/>
    <w:rsid w:val="00BC2EC1"/>
    <w:rsid w:val="00BC2EFE"/>
    <w:rsid w:val="00BC3053"/>
    <w:rsid w:val="00BC30AA"/>
    <w:rsid w:val="00BC3AFC"/>
    <w:rsid w:val="00BC43FE"/>
    <w:rsid w:val="00BC48C5"/>
    <w:rsid w:val="00BC4D2E"/>
    <w:rsid w:val="00BC574A"/>
    <w:rsid w:val="00BC5D2B"/>
    <w:rsid w:val="00BC60ED"/>
    <w:rsid w:val="00BC66AB"/>
    <w:rsid w:val="00BC7A51"/>
    <w:rsid w:val="00BC7F23"/>
    <w:rsid w:val="00BD0008"/>
    <w:rsid w:val="00BD059D"/>
    <w:rsid w:val="00BD3029"/>
    <w:rsid w:val="00BD3BCA"/>
    <w:rsid w:val="00BD3DA0"/>
    <w:rsid w:val="00BD3E0F"/>
    <w:rsid w:val="00BD45D4"/>
    <w:rsid w:val="00BD48AC"/>
    <w:rsid w:val="00BD4975"/>
    <w:rsid w:val="00BD4DF7"/>
    <w:rsid w:val="00BD4F96"/>
    <w:rsid w:val="00BD51FD"/>
    <w:rsid w:val="00BD5F1A"/>
    <w:rsid w:val="00BD757E"/>
    <w:rsid w:val="00BE0ECD"/>
    <w:rsid w:val="00BE1234"/>
    <w:rsid w:val="00BE1338"/>
    <w:rsid w:val="00BE1FAA"/>
    <w:rsid w:val="00BE20AA"/>
    <w:rsid w:val="00BE250C"/>
    <w:rsid w:val="00BE277C"/>
    <w:rsid w:val="00BE2FA6"/>
    <w:rsid w:val="00BE333F"/>
    <w:rsid w:val="00BE34E8"/>
    <w:rsid w:val="00BE4761"/>
    <w:rsid w:val="00BE5352"/>
    <w:rsid w:val="00BE7406"/>
    <w:rsid w:val="00BE7603"/>
    <w:rsid w:val="00BF27D3"/>
    <w:rsid w:val="00BF3279"/>
    <w:rsid w:val="00BF3DF7"/>
    <w:rsid w:val="00BF40B7"/>
    <w:rsid w:val="00BF6342"/>
    <w:rsid w:val="00BF634A"/>
    <w:rsid w:val="00BF72D0"/>
    <w:rsid w:val="00BF74C7"/>
    <w:rsid w:val="00BF79AC"/>
    <w:rsid w:val="00C00CE3"/>
    <w:rsid w:val="00C00E8E"/>
    <w:rsid w:val="00C015F1"/>
    <w:rsid w:val="00C019EC"/>
    <w:rsid w:val="00C01F33"/>
    <w:rsid w:val="00C02CC6"/>
    <w:rsid w:val="00C03797"/>
    <w:rsid w:val="00C03872"/>
    <w:rsid w:val="00C03CC2"/>
    <w:rsid w:val="00C0406A"/>
    <w:rsid w:val="00C040F7"/>
    <w:rsid w:val="00C04107"/>
    <w:rsid w:val="00C044AB"/>
    <w:rsid w:val="00C04A12"/>
    <w:rsid w:val="00C05706"/>
    <w:rsid w:val="00C05C8C"/>
    <w:rsid w:val="00C065C9"/>
    <w:rsid w:val="00C06F41"/>
    <w:rsid w:val="00C06FA0"/>
    <w:rsid w:val="00C07377"/>
    <w:rsid w:val="00C10478"/>
    <w:rsid w:val="00C109CB"/>
    <w:rsid w:val="00C11BDC"/>
    <w:rsid w:val="00C12107"/>
    <w:rsid w:val="00C125B2"/>
    <w:rsid w:val="00C12F3E"/>
    <w:rsid w:val="00C12F43"/>
    <w:rsid w:val="00C137A9"/>
    <w:rsid w:val="00C138C7"/>
    <w:rsid w:val="00C14080"/>
    <w:rsid w:val="00C14116"/>
    <w:rsid w:val="00C14967"/>
    <w:rsid w:val="00C14D4B"/>
    <w:rsid w:val="00C154BB"/>
    <w:rsid w:val="00C15906"/>
    <w:rsid w:val="00C170D0"/>
    <w:rsid w:val="00C173CC"/>
    <w:rsid w:val="00C1768E"/>
    <w:rsid w:val="00C1776E"/>
    <w:rsid w:val="00C2003C"/>
    <w:rsid w:val="00C2170E"/>
    <w:rsid w:val="00C23FA4"/>
    <w:rsid w:val="00C24E4C"/>
    <w:rsid w:val="00C24E72"/>
    <w:rsid w:val="00C24EB1"/>
    <w:rsid w:val="00C25CF1"/>
    <w:rsid w:val="00C27096"/>
    <w:rsid w:val="00C279B5"/>
    <w:rsid w:val="00C27C45"/>
    <w:rsid w:val="00C27EA7"/>
    <w:rsid w:val="00C30631"/>
    <w:rsid w:val="00C30C89"/>
    <w:rsid w:val="00C31668"/>
    <w:rsid w:val="00C32382"/>
    <w:rsid w:val="00C337DB"/>
    <w:rsid w:val="00C33900"/>
    <w:rsid w:val="00C33B71"/>
    <w:rsid w:val="00C33C45"/>
    <w:rsid w:val="00C3471B"/>
    <w:rsid w:val="00C34BC0"/>
    <w:rsid w:val="00C34C17"/>
    <w:rsid w:val="00C34E3C"/>
    <w:rsid w:val="00C35D57"/>
    <w:rsid w:val="00C3644B"/>
    <w:rsid w:val="00C3678B"/>
    <w:rsid w:val="00C3686F"/>
    <w:rsid w:val="00C3719D"/>
    <w:rsid w:val="00C37CB2"/>
    <w:rsid w:val="00C4090A"/>
    <w:rsid w:val="00C40B00"/>
    <w:rsid w:val="00C41195"/>
    <w:rsid w:val="00C412B6"/>
    <w:rsid w:val="00C41F67"/>
    <w:rsid w:val="00C42FB5"/>
    <w:rsid w:val="00C43ACB"/>
    <w:rsid w:val="00C4496B"/>
    <w:rsid w:val="00C4503C"/>
    <w:rsid w:val="00C473A5"/>
    <w:rsid w:val="00C4755B"/>
    <w:rsid w:val="00C5026B"/>
    <w:rsid w:val="00C50F94"/>
    <w:rsid w:val="00C513B3"/>
    <w:rsid w:val="00C51637"/>
    <w:rsid w:val="00C51834"/>
    <w:rsid w:val="00C51F4B"/>
    <w:rsid w:val="00C5328C"/>
    <w:rsid w:val="00C54527"/>
    <w:rsid w:val="00C54995"/>
    <w:rsid w:val="00C54D41"/>
    <w:rsid w:val="00C55251"/>
    <w:rsid w:val="00C557E3"/>
    <w:rsid w:val="00C55DEF"/>
    <w:rsid w:val="00C55E3F"/>
    <w:rsid w:val="00C561D8"/>
    <w:rsid w:val="00C567F7"/>
    <w:rsid w:val="00C568BB"/>
    <w:rsid w:val="00C56E0A"/>
    <w:rsid w:val="00C57945"/>
    <w:rsid w:val="00C60783"/>
    <w:rsid w:val="00C60B31"/>
    <w:rsid w:val="00C61D9D"/>
    <w:rsid w:val="00C62468"/>
    <w:rsid w:val="00C62A6A"/>
    <w:rsid w:val="00C62B66"/>
    <w:rsid w:val="00C6393E"/>
    <w:rsid w:val="00C64672"/>
    <w:rsid w:val="00C64F2B"/>
    <w:rsid w:val="00C656D0"/>
    <w:rsid w:val="00C658D3"/>
    <w:rsid w:val="00C66969"/>
    <w:rsid w:val="00C66C96"/>
    <w:rsid w:val="00C66E9F"/>
    <w:rsid w:val="00C677ED"/>
    <w:rsid w:val="00C67C1B"/>
    <w:rsid w:val="00C70414"/>
    <w:rsid w:val="00C70697"/>
    <w:rsid w:val="00C7097A"/>
    <w:rsid w:val="00C718EC"/>
    <w:rsid w:val="00C72093"/>
    <w:rsid w:val="00C72D93"/>
    <w:rsid w:val="00C72EF4"/>
    <w:rsid w:val="00C74498"/>
    <w:rsid w:val="00C744FE"/>
    <w:rsid w:val="00C746AC"/>
    <w:rsid w:val="00C75137"/>
    <w:rsid w:val="00C75D2F"/>
    <w:rsid w:val="00C767BE"/>
    <w:rsid w:val="00C76E3C"/>
    <w:rsid w:val="00C7712C"/>
    <w:rsid w:val="00C7738C"/>
    <w:rsid w:val="00C80D9B"/>
    <w:rsid w:val="00C81041"/>
    <w:rsid w:val="00C812BF"/>
    <w:rsid w:val="00C81512"/>
    <w:rsid w:val="00C81568"/>
    <w:rsid w:val="00C8271C"/>
    <w:rsid w:val="00C8362D"/>
    <w:rsid w:val="00C83D47"/>
    <w:rsid w:val="00C862A5"/>
    <w:rsid w:val="00C865E6"/>
    <w:rsid w:val="00C867E2"/>
    <w:rsid w:val="00C86EB2"/>
    <w:rsid w:val="00C87546"/>
    <w:rsid w:val="00C90076"/>
    <w:rsid w:val="00C9027A"/>
    <w:rsid w:val="00C9068E"/>
    <w:rsid w:val="00C92EEB"/>
    <w:rsid w:val="00C93814"/>
    <w:rsid w:val="00C93C4B"/>
    <w:rsid w:val="00C94029"/>
    <w:rsid w:val="00C940B3"/>
    <w:rsid w:val="00C942FB"/>
    <w:rsid w:val="00C943DA"/>
    <w:rsid w:val="00C944AB"/>
    <w:rsid w:val="00C9558C"/>
    <w:rsid w:val="00C95B40"/>
    <w:rsid w:val="00C95D2A"/>
    <w:rsid w:val="00C96435"/>
    <w:rsid w:val="00C96BC8"/>
    <w:rsid w:val="00C96F7A"/>
    <w:rsid w:val="00CA1ED8"/>
    <w:rsid w:val="00CA5E71"/>
    <w:rsid w:val="00CA6BB6"/>
    <w:rsid w:val="00CA7CB3"/>
    <w:rsid w:val="00CA7DAF"/>
    <w:rsid w:val="00CB0559"/>
    <w:rsid w:val="00CB0EB6"/>
    <w:rsid w:val="00CB16E1"/>
    <w:rsid w:val="00CB1A82"/>
    <w:rsid w:val="00CB1F63"/>
    <w:rsid w:val="00CB1FD5"/>
    <w:rsid w:val="00CB22ED"/>
    <w:rsid w:val="00CB2B6F"/>
    <w:rsid w:val="00CB31E3"/>
    <w:rsid w:val="00CB43F2"/>
    <w:rsid w:val="00CB5A7A"/>
    <w:rsid w:val="00CB641A"/>
    <w:rsid w:val="00CB6473"/>
    <w:rsid w:val="00CB6B28"/>
    <w:rsid w:val="00CB7142"/>
    <w:rsid w:val="00CB7170"/>
    <w:rsid w:val="00CB7CE4"/>
    <w:rsid w:val="00CC040E"/>
    <w:rsid w:val="00CC0F7E"/>
    <w:rsid w:val="00CC111F"/>
    <w:rsid w:val="00CC1F87"/>
    <w:rsid w:val="00CC2011"/>
    <w:rsid w:val="00CC237E"/>
    <w:rsid w:val="00CC3152"/>
    <w:rsid w:val="00CC3EA0"/>
    <w:rsid w:val="00CC4E17"/>
    <w:rsid w:val="00CC528F"/>
    <w:rsid w:val="00CC62FC"/>
    <w:rsid w:val="00CC7B45"/>
    <w:rsid w:val="00CD01D9"/>
    <w:rsid w:val="00CD0F3A"/>
    <w:rsid w:val="00CD1188"/>
    <w:rsid w:val="00CD2CF1"/>
    <w:rsid w:val="00CD2DED"/>
    <w:rsid w:val="00CD2ED1"/>
    <w:rsid w:val="00CD337B"/>
    <w:rsid w:val="00CD3D86"/>
    <w:rsid w:val="00CD42D1"/>
    <w:rsid w:val="00CD4A20"/>
    <w:rsid w:val="00CD5886"/>
    <w:rsid w:val="00CD5D5F"/>
    <w:rsid w:val="00CD65C2"/>
    <w:rsid w:val="00CE0424"/>
    <w:rsid w:val="00CE1267"/>
    <w:rsid w:val="00CE1B47"/>
    <w:rsid w:val="00CE1CAD"/>
    <w:rsid w:val="00CE2C62"/>
    <w:rsid w:val="00CE3029"/>
    <w:rsid w:val="00CE3B3B"/>
    <w:rsid w:val="00CE3E0E"/>
    <w:rsid w:val="00CE42EA"/>
    <w:rsid w:val="00CE4528"/>
    <w:rsid w:val="00CE57DF"/>
    <w:rsid w:val="00CE5C82"/>
    <w:rsid w:val="00CE6294"/>
    <w:rsid w:val="00CE7561"/>
    <w:rsid w:val="00CF034A"/>
    <w:rsid w:val="00CF1354"/>
    <w:rsid w:val="00CF241E"/>
    <w:rsid w:val="00CF2712"/>
    <w:rsid w:val="00CF3073"/>
    <w:rsid w:val="00CF32AB"/>
    <w:rsid w:val="00CF3B1F"/>
    <w:rsid w:val="00CF3BF6"/>
    <w:rsid w:val="00CF53D1"/>
    <w:rsid w:val="00CF5A8A"/>
    <w:rsid w:val="00CF625B"/>
    <w:rsid w:val="00CF687E"/>
    <w:rsid w:val="00CF6E26"/>
    <w:rsid w:val="00CF75DA"/>
    <w:rsid w:val="00CF7B13"/>
    <w:rsid w:val="00D00CEF"/>
    <w:rsid w:val="00D00DE1"/>
    <w:rsid w:val="00D01502"/>
    <w:rsid w:val="00D025A7"/>
    <w:rsid w:val="00D028E3"/>
    <w:rsid w:val="00D0349B"/>
    <w:rsid w:val="00D039EC"/>
    <w:rsid w:val="00D03B57"/>
    <w:rsid w:val="00D04523"/>
    <w:rsid w:val="00D052BE"/>
    <w:rsid w:val="00D05943"/>
    <w:rsid w:val="00D05D62"/>
    <w:rsid w:val="00D06BF3"/>
    <w:rsid w:val="00D074C8"/>
    <w:rsid w:val="00D07B85"/>
    <w:rsid w:val="00D10249"/>
    <w:rsid w:val="00D106F1"/>
    <w:rsid w:val="00D10E70"/>
    <w:rsid w:val="00D10F39"/>
    <w:rsid w:val="00D11053"/>
    <w:rsid w:val="00D111D8"/>
    <w:rsid w:val="00D112C7"/>
    <w:rsid w:val="00D115B6"/>
    <w:rsid w:val="00D115C3"/>
    <w:rsid w:val="00D116CC"/>
    <w:rsid w:val="00D11713"/>
    <w:rsid w:val="00D11897"/>
    <w:rsid w:val="00D12191"/>
    <w:rsid w:val="00D13135"/>
    <w:rsid w:val="00D1370F"/>
    <w:rsid w:val="00D13E4E"/>
    <w:rsid w:val="00D143E0"/>
    <w:rsid w:val="00D15C44"/>
    <w:rsid w:val="00D1615C"/>
    <w:rsid w:val="00D16F17"/>
    <w:rsid w:val="00D17DD6"/>
    <w:rsid w:val="00D2192B"/>
    <w:rsid w:val="00D22302"/>
    <w:rsid w:val="00D22415"/>
    <w:rsid w:val="00D22417"/>
    <w:rsid w:val="00D239A7"/>
    <w:rsid w:val="00D23A80"/>
    <w:rsid w:val="00D23F47"/>
    <w:rsid w:val="00D24809"/>
    <w:rsid w:val="00D2744D"/>
    <w:rsid w:val="00D27C71"/>
    <w:rsid w:val="00D301F1"/>
    <w:rsid w:val="00D305A2"/>
    <w:rsid w:val="00D30933"/>
    <w:rsid w:val="00D30DD0"/>
    <w:rsid w:val="00D31AF0"/>
    <w:rsid w:val="00D31D35"/>
    <w:rsid w:val="00D320BA"/>
    <w:rsid w:val="00D3369E"/>
    <w:rsid w:val="00D364C9"/>
    <w:rsid w:val="00D36E71"/>
    <w:rsid w:val="00D375B4"/>
    <w:rsid w:val="00D37864"/>
    <w:rsid w:val="00D37994"/>
    <w:rsid w:val="00D37B6A"/>
    <w:rsid w:val="00D37D87"/>
    <w:rsid w:val="00D40254"/>
    <w:rsid w:val="00D40323"/>
    <w:rsid w:val="00D406BF"/>
    <w:rsid w:val="00D4096B"/>
    <w:rsid w:val="00D40B33"/>
    <w:rsid w:val="00D40F86"/>
    <w:rsid w:val="00D4103D"/>
    <w:rsid w:val="00D4254C"/>
    <w:rsid w:val="00D42E9C"/>
    <w:rsid w:val="00D42FF7"/>
    <w:rsid w:val="00D4318F"/>
    <w:rsid w:val="00D4330E"/>
    <w:rsid w:val="00D433A6"/>
    <w:rsid w:val="00D433DD"/>
    <w:rsid w:val="00D438BF"/>
    <w:rsid w:val="00D440F8"/>
    <w:rsid w:val="00D44D2C"/>
    <w:rsid w:val="00D452DC"/>
    <w:rsid w:val="00D453ED"/>
    <w:rsid w:val="00D461E9"/>
    <w:rsid w:val="00D465B8"/>
    <w:rsid w:val="00D470E4"/>
    <w:rsid w:val="00D5204E"/>
    <w:rsid w:val="00D525AD"/>
    <w:rsid w:val="00D528BA"/>
    <w:rsid w:val="00D53C0F"/>
    <w:rsid w:val="00D54254"/>
    <w:rsid w:val="00D546FF"/>
    <w:rsid w:val="00D54924"/>
    <w:rsid w:val="00D5568C"/>
    <w:rsid w:val="00D55AD5"/>
    <w:rsid w:val="00D560EA"/>
    <w:rsid w:val="00D561CF"/>
    <w:rsid w:val="00D562DE"/>
    <w:rsid w:val="00D563EE"/>
    <w:rsid w:val="00D568B4"/>
    <w:rsid w:val="00D56938"/>
    <w:rsid w:val="00D56C61"/>
    <w:rsid w:val="00D5702A"/>
    <w:rsid w:val="00D576CA"/>
    <w:rsid w:val="00D57806"/>
    <w:rsid w:val="00D57838"/>
    <w:rsid w:val="00D60435"/>
    <w:rsid w:val="00D607D3"/>
    <w:rsid w:val="00D60889"/>
    <w:rsid w:val="00D61310"/>
    <w:rsid w:val="00D61426"/>
    <w:rsid w:val="00D61848"/>
    <w:rsid w:val="00D61AF5"/>
    <w:rsid w:val="00D61B36"/>
    <w:rsid w:val="00D64BB2"/>
    <w:rsid w:val="00D6505B"/>
    <w:rsid w:val="00D652B5"/>
    <w:rsid w:val="00D65FEE"/>
    <w:rsid w:val="00D66155"/>
    <w:rsid w:val="00D667AA"/>
    <w:rsid w:val="00D705D7"/>
    <w:rsid w:val="00D708B0"/>
    <w:rsid w:val="00D71008"/>
    <w:rsid w:val="00D71766"/>
    <w:rsid w:val="00D747FC"/>
    <w:rsid w:val="00D75B46"/>
    <w:rsid w:val="00D762BB"/>
    <w:rsid w:val="00D76687"/>
    <w:rsid w:val="00D76CFA"/>
    <w:rsid w:val="00D77B1D"/>
    <w:rsid w:val="00D77DA4"/>
    <w:rsid w:val="00D8021F"/>
    <w:rsid w:val="00D80330"/>
    <w:rsid w:val="00D80383"/>
    <w:rsid w:val="00D804FF"/>
    <w:rsid w:val="00D80A7D"/>
    <w:rsid w:val="00D80EEB"/>
    <w:rsid w:val="00D81232"/>
    <w:rsid w:val="00D823C6"/>
    <w:rsid w:val="00D8327F"/>
    <w:rsid w:val="00D83C00"/>
    <w:rsid w:val="00D848D1"/>
    <w:rsid w:val="00D84B60"/>
    <w:rsid w:val="00D8547C"/>
    <w:rsid w:val="00D859CF"/>
    <w:rsid w:val="00D860EB"/>
    <w:rsid w:val="00D869BA"/>
    <w:rsid w:val="00D86CA3"/>
    <w:rsid w:val="00D871CE"/>
    <w:rsid w:val="00D87746"/>
    <w:rsid w:val="00D8791C"/>
    <w:rsid w:val="00D90458"/>
    <w:rsid w:val="00D90AE4"/>
    <w:rsid w:val="00D911C8"/>
    <w:rsid w:val="00D9196D"/>
    <w:rsid w:val="00D92982"/>
    <w:rsid w:val="00D92E05"/>
    <w:rsid w:val="00D93B7E"/>
    <w:rsid w:val="00D93EBA"/>
    <w:rsid w:val="00D93F38"/>
    <w:rsid w:val="00D953D3"/>
    <w:rsid w:val="00D96347"/>
    <w:rsid w:val="00D96CD2"/>
    <w:rsid w:val="00DA08F4"/>
    <w:rsid w:val="00DA09AF"/>
    <w:rsid w:val="00DA0A53"/>
    <w:rsid w:val="00DA1025"/>
    <w:rsid w:val="00DA11EC"/>
    <w:rsid w:val="00DA305E"/>
    <w:rsid w:val="00DA4963"/>
    <w:rsid w:val="00DA4A88"/>
    <w:rsid w:val="00DA50ED"/>
    <w:rsid w:val="00DA5417"/>
    <w:rsid w:val="00DA56E8"/>
    <w:rsid w:val="00DA6C2B"/>
    <w:rsid w:val="00DA7401"/>
    <w:rsid w:val="00DA7DC2"/>
    <w:rsid w:val="00DB0091"/>
    <w:rsid w:val="00DB0741"/>
    <w:rsid w:val="00DB0A9F"/>
    <w:rsid w:val="00DB168B"/>
    <w:rsid w:val="00DB1EB8"/>
    <w:rsid w:val="00DB377D"/>
    <w:rsid w:val="00DB3D11"/>
    <w:rsid w:val="00DB3D7F"/>
    <w:rsid w:val="00DB3E5A"/>
    <w:rsid w:val="00DB508F"/>
    <w:rsid w:val="00DB5203"/>
    <w:rsid w:val="00DB6196"/>
    <w:rsid w:val="00DB6AE3"/>
    <w:rsid w:val="00DB6C09"/>
    <w:rsid w:val="00DB6C17"/>
    <w:rsid w:val="00DB6F31"/>
    <w:rsid w:val="00DB79E1"/>
    <w:rsid w:val="00DB7CB8"/>
    <w:rsid w:val="00DC0194"/>
    <w:rsid w:val="00DC0DB5"/>
    <w:rsid w:val="00DC1487"/>
    <w:rsid w:val="00DC220D"/>
    <w:rsid w:val="00DC287A"/>
    <w:rsid w:val="00DC2D36"/>
    <w:rsid w:val="00DC35D8"/>
    <w:rsid w:val="00DC4D0B"/>
    <w:rsid w:val="00DC53EF"/>
    <w:rsid w:val="00DC7677"/>
    <w:rsid w:val="00DC76D9"/>
    <w:rsid w:val="00DD138F"/>
    <w:rsid w:val="00DD2644"/>
    <w:rsid w:val="00DD345E"/>
    <w:rsid w:val="00DD4005"/>
    <w:rsid w:val="00DD415A"/>
    <w:rsid w:val="00DD5A9A"/>
    <w:rsid w:val="00DD61AD"/>
    <w:rsid w:val="00DD6289"/>
    <w:rsid w:val="00DD6895"/>
    <w:rsid w:val="00DD6BE1"/>
    <w:rsid w:val="00DD6E31"/>
    <w:rsid w:val="00DD6EE3"/>
    <w:rsid w:val="00DD71F3"/>
    <w:rsid w:val="00DD7517"/>
    <w:rsid w:val="00DE01A4"/>
    <w:rsid w:val="00DE1A7B"/>
    <w:rsid w:val="00DE1AD3"/>
    <w:rsid w:val="00DE35CE"/>
    <w:rsid w:val="00DE3DDC"/>
    <w:rsid w:val="00DE41E4"/>
    <w:rsid w:val="00DE5168"/>
    <w:rsid w:val="00DE5608"/>
    <w:rsid w:val="00DE58D0"/>
    <w:rsid w:val="00DE60A1"/>
    <w:rsid w:val="00DE654F"/>
    <w:rsid w:val="00DE7B2C"/>
    <w:rsid w:val="00DE7F41"/>
    <w:rsid w:val="00DF053D"/>
    <w:rsid w:val="00DF05E0"/>
    <w:rsid w:val="00DF0B6E"/>
    <w:rsid w:val="00DF10BC"/>
    <w:rsid w:val="00DF13CB"/>
    <w:rsid w:val="00DF15E0"/>
    <w:rsid w:val="00DF1A3B"/>
    <w:rsid w:val="00DF1D80"/>
    <w:rsid w:val="00DF242B"/>
    <w:rsid w:val="00DF32A5"/>
    <w:rsid w:val="00DF358E"/>
    <w:rsid w:val="00DF37A0"/>
    <w:rsid w:val="00DF40A5"/>
    <w:rsid w:val="00DF46CD"/>
    <w:rsid w:val="00DF5CA6"/>
    <w:rsid w:val="00DF6520"/>
    <w:rsid w:val="00DF6901"/>
    <w:rsid w:val="00DF7DB4"/>
    <w:rsid w:val="00DF7ED4"/>
    <w:rsid w:val="00E01072"/>
    <w:rsid w:val="00E01246"/>
    <w:rsid w:val="00E0156D"/>
    <w:rsid w:val="00E01D12"/>
    <w:rsid w:val="00E027B1"/>
    <w:rsid w:val="00E02F2C"/>
    <w:rsid w:val="00E034E4"/>
    <w:rsid w:val="00E04516"/>
    <w:rsid w:val="00E048AC"/>
    <w:rsid w:val="00E05628"/>
    <w:rsid w:val="00E06182"/>
    <w:rsid w:val="00E101CD"/>
    <w:rsid w:val="00E10208"/>
    <w:rsid w:val="00E1072B"/>
    <w:rsid w:val="00E10971"/>
    <w:rsid w:val="00E110E7"/>
    <w:rsid w:val="00E11B20"/>
    <w:rsid w:val="00E11E05"/>
    <w:rsid w:val="00E12679"/>
    <w:rsid w:val="00E1287C"/>
    <w:rsid w:val="00E12E4A"/>
    <w:rsid w:val="00E140EF"/>
    <w:rsid w:val="00E142DC"/>
    <w:rsid w:val="00E1557E"/>
    <w:rsid w:val="00E17FA2"/>
    <w:rsid w:val="00E20504"/>
    <w:rsid w:val="00E2054C"/>
    <w:rsid w:val="00E213F0"/>
    <w:rsid w:val="00E22330"/>
    <w:rsid w:val="00E22923"/>
    <w:rsid w:val="00E22E4A"/>
    <w:rsid w:val="00E243BB"/>
    <w:rsid w:val="00E2452C"/>
    <w:rsid w:val="00E2467A"/>
    <w:rsid w:val="00E24AB4"/>
    <w:rsid w:val="00E25BC1"/>
    <w:rsid w:val="00E276A1"/>
    <w:rsid w:val="00E30B5A"/>
    <w:rsid w:val="00E30CBE"/>
    <w:rsid w:val="00E3123D"/>
    <w:rsid w:val="00E31461"/>
    <w:rsid w:val="00E31D43"/>
    <w:rsid w:val="00E31F71"/>
    <w:rsid w:val="00E321BD"/>
    <w:rsid w:val="00E32608"/>
    <w:rsid w:val="00E32F57"/>
    <w:rsid w:val="00E33B71"/>
    <w:rsid w:val="00E34188"/>
    <w:rsid w:val="00E3461C"/>
    <w:rsid w:val="00E34B6E"/>
    <w:rsid w:val="00E34E3D"/>
    <w:rsid w:val="00E353B7"/>
    <w:rsid w:val="00E35559"/>
    <w:rsid w:val="00E359DF"/>
    <w:rsid w:val="00E35CDA"/>
    <w:rsid w:val="00E3723A"/>
    <w:rsid w:val="00E3723D"/>
    <w:rsid w:val="00E37860"/>
    <w:rsid w:val="00E406BF"/>
    <w:rsid w:val="00E40A18"/>
    <w:rsid w:val="00E40F19"/>
    <w:rsid w:val="00E41FDC"/>
    <w:rsid w:val="00E42511"/>
    <w:rsid w:val="00E425CA"/>
    <w:rsid w:val="00E42862"/>
    <w:rsid w:val="00E43559"/>
    <w:rsid w:val="00E43839"/>
    <w:rsid w:val="00E446F1"/>
    <w:rsid w:val="00E44E24"/>
    <w:rsid w:val="00E460A5"/>
    <w:rsid w:val="00E46886"/>
    <w:rsid w:val="00E47AEF"/>
    <w:rsid w:val="00E50FBB"/>
    <w:rsid w:val="00E52BDC"/>
    <w:rsid w:val="00E52BF9"/>
    <w:rsid w:val="00E53B75"/>
    <w:rsid w:val="00E53EBE"/>
    <w:rsid w:val="00E54DFA"/>
    <w:rsid w:val="00E54E3B"/>
    <w:rsid w:val="00E55E8E"/>
    <w:rsid w:val="00E5642D"/>
    <w:rsid w:val="00E56C84"/>
    <w:rsid w:val="00E56DFA"/>
    <w:rsid w:val="00E56F82"/>
    <w:rsid w:val="00E57565"/>
    <w:rsid w:val="00E57746"/>
    <w:rsid w:val="00E57D3B"/>
    <w:rsid w:val="00E600A1"/>
    <w:rsid w:val="00E6070E"/>
    <w:rsid w:val="00E60D45"/>
    <w:rsid w:val="00E60FE0"/>
    <w:rsid w:val="00E61587"/>
    <w:rsid w:val="00E61B1B"/>
    <w:rsid w:val="00E62F42"/>
    <w:rsid w:val="00E63604"/>
    <w:rsid w:val="00E63838"/>
    <w:rsid w:val="00E63F1A"/>
    <w:rsid w:val="00E64434"/>
    <w:rsid w:val="00E646F1"/>
    <w:rsid w:val="00E64A1F"/>
    <w:rsid w:val="00E6671B"/>
    <w:rsid w:val="00E67AA9"/>
    <w:rsid w:val="00E67C51"/>
    <w:rsid w:val="00E70140"/>
    <w:rsid w:val="00E70364"/>
    <w:rsid w:val="00E7098D"/>
    <w:rsid w:val="00E70B3C"/>
    <w:rsid w:val="00E70D42"/>
    <w:rsid w:val="00E711FF"/>
    <w:rsid w:val="00E7272E"/>
    <w:rsid w:val="00E72D37"/>
    <w:rsid w:val="00E72EFC"/>
    <w:rsid w:val="00E740D5"/>
    <w:rsid w:val="00E7562D"/>
    <w:rsid w:val="00E758EC"/>
    <w:rsid w:val="00E766F1"/>
    <w:rsid w:val="00E77E38"/>
    <w:rsid w:val="00E801FE"/>
    <w:rsid w:val="00E80323"/>
    <w:rsid w:val="00E80ECB"/>
    <w:rsid w:val="00E81F32"/>
    <w:rsid w:val="00E8234C"/>
    <w:rsid w:val="00E83AA9"/>
    <w:rsid w:val="00E83CB9"/>
    <w:rsid w:val="00E83D91"/>
    <w:rsid w:val="00E84E6F"/>
    <w:rsid w:val="00E85928"/>
    <w:rsid w:val="00E85CE6"/>
    <w:rsid w:val="00E8600E"/>
    <w:rsid w:val="00E869FF"/>
    <w:rsid w:val="00E86E82"/>
    <w:rsid w:val="00E86F49"/>
    <w:rsid w:val="00E87214"/>
    <w:rsid w:val="00E87822"/>
    <w:rsid w:val="00E90395"/>
    <w:rsid w:val="00E90458"/>
    <w:rsid w:val="00E90B74"/>
    <w:rsid w:val="00E90E49"/>
    <w:rsid w:val="00E910B5"/>
    <w:rsid w:val="00E917F9"/>
    <w:rsid w:val="00E91EA8"/>
    <w:rsid w:val="00E92016"/>
    <w:rsid w:val="00E9273B"/>
    <w:rsid w:val="00E9291C"/>
    <w:rsid w:val="00E92B83"/>
    <w:rsid w:val="00E92F59"/>
    <w:rsid w:val="00E937EE"/>
    <w:rsid w:val="00E93B70"/>
    <w:rsid w:val="00E93FFE"/>
    <w:rsid w:val="00E94F8A"/>
    <w:rsid w:val="00E9722F"/>
    <w:rsid w:val="00E97339"/>
    <w:rsid w:val="00E979E2"/>
    <w:rsid w:val="00E97D31"/>
    <w:rsid w:val="00EA0196"/>
    <w:rsid w:val="00EA3145"/>
    <w:rsid w:val="00EA4746"/>
    <w:rsid w:val="00EA479F"/>
    <w:rsid w:val="00EA5A64"/>
    <w:rsid w:val="00EA5D94"/>
    <w:rsid w:val="00EA610D"/>
    <w:rsid w:val="00EA6655"/>
    <w:rsid w:val="00EA71A2"/>
    <w:rsid w:val="00EA726D"/>
    <w:rsid w:val="00EA7A41"/>
    <w:rsid w:val="00EA7D5E"/>
    <w:rsid w:val="00EA7EED"/>
    <w:rsid w:val="00EB008E"/>
    <w:rsid w:val="00EB0450"/>
    <w:rsid w:val="00EB0520"/>
    <w:rsid w:val="00EB077B"/>
    <w:rsid w:val="00EB2413"/>
    <w:rsid w:val="00EB2725"/>
    <w:rsid w:val="00EB3691"/>
    <w:rsid w:val="00EB37CE"/>
    <w:rsid w:val="00EB476C"/>
    <w:rsid w:val="00EB4EA2"/>
    <w:rsid w:val="00EB5235"/>
    <w:rsid w:val="00EB565D"/>
    <w:rsid w:val="00EB5FE6"/>
    <w:rsid w:val="00EB74D5"/>
    <w:rsid w:val="00EC060F"/>
    <w:rsid w:val="00EC0C56"/>
    <w:rsid w:val="00EC0CC9"/>
    <w:rsid w:val="00EC0E20"/>
    <w:rsid w:val="00EC24D5"/>
    <w:rsid w:val="00EC27C6"/>
    <w:rsid w:val="00EC34A4"/>
    <w:rsid w:val="00EC3F8B"/>
    <w:rsid w:val="00EC4207"/>
    <w:rsid w:val="00EC55EB"/>
    <w:rsid w:val="00EC5653"/>
    <w:rsid w:val="00EC6038"/>
    <w:rsid w:val="00EC6A5F"/>
    <w:rsid w:val="00EC71CE"/>
    <w:rsid w:val="00EC7641"/>
    <w:rsid w:val="00ED1006"/>
    <w:rsid w:val="00ED18C2"/>
    <w:rsid w:val="00ED1E85"/>
    <w:rsid w:val="00ED1EE2"/>
    <w:rsid w:val="00ED1F37"/>
    <w:rsid w:val="00ED293F"/>
    <w:rsid w:val="00ED2D2C"/>
    <w:rsid w:val="00ED32F0"/>
    <w:rsid w:val="00ED3384"/>
    <w:rsid w:val="00ED3506"/>
    <w:rsid w:val="00ED392D"/>
    <w:rsid w:val="00ED44A6"/>
    <w:rsid w:val="00ED4A99"/>
    <w:rsid w:val="00ED5214"/>
    <w:rsid w:val="00ED6017"/>
    <w:rsid w:val="00ED76D7"/>
    <w:rsid w:val="00ED7A3F"/>
    <w:rsid w:val="00EE1A52"/>
    <w:rsid w:val="00EE1AF7"/>
    <w:rsid w:val="00EE21C4"/>
    <w:rsid w:val="00EE23D5"/>
    <w:rsid w:val="00EE23E3"/>
    <w:rsid w:val="00EE258D"/>
    <w:rsid w:val="00EE2BF0"/>
    <w:rsid w:val="00EE4D48"/>
    <w:rsid w:val="00EE4D5D"/>
    <w:rsid w:val="00EE5F60"/>
    <w:rsid w:val="00EE61A4"/>
    <w:rsid w:val="00EE6245"/>
    <w:rsid w:val="00EE6718"/>
    <w:rsid w:val="00EE6B41"/>
    <w:rsid w:val="00EE6D13"/>
    <w:rsid w:val="00EE7D0C"/>
    <w:rsid w:val="00EF062C"/>
    <w:rsid w:val="00EF0813"/>
    <w:rsid w:val="00EF1464"/>
    <w:rsid w:val="00EF18FE"/>
    <w:rsid w:val="00EF1EA3"/>
    <w:rsid w:val="00EF42FF"/>
    <w:rsid w:val="00EF4417"/>
    <w:rsid w:val="00EF53C6"/>
    <w:rsid w:val="00EF5787"/>
    <w:rsid w:val="00EF5D5A"/>
    <w:rsid w:val="00EF60D0"/>
    <w:rsid w:val="00EF66A3"/>
    <w:rsid w:val="00EF6FB6"/>
    <w:rsid w:val="00EF7B41"/>
    <w:rsid w:val="00EF7CE5"/>
    <w:rsid w:val="00EF7D51"/>
    <w:rsid w:val="00F003DC"/>
    <w:rsid w:val="00F00C1A"/>
    <w:rsid w:val="00F012FF"/>
    <w:rsid w:val="00F0135B"/>
    <w:rsid w:val="00F01898"/>
    <w:rsid w:val="00F040D3"/>
    <w:rsid w:val="00F0528D"/>
    <w:rsid w:val="00F05588"/>
    <w:rsid w:val="00F06965"/>
    <w:rsid w:val="00F06BD0"/>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172B"/>
    <w:rsid w:val="00F22960"/>
    <w:rsid w:val="00F22F5B"/>
    <w:rsid w:val="00F231CD"/>
    <w:rsid w:val="00F2376F"/>
    <w:rsid w:val="00F243D8"/>
    <w:rsid w:val="00F25747"/>
    <w:rsid w:val="00F25B5F"/>
    <w:rsid w:val="00F25C6A"/>
    <w:rsid w:val="00F268E4"/>
    <w:rsid w:val="00F269AC"/>
    <w:rsid w:val="00F26CAD"/>
    <w:rsid w:val="00F27C3C"/>
    <w:rsid w:val="00F3022D"/>
    <w:rsid w:val="00F307B2"/>
    <w:rsid w:val="00F30828"/>
    <w:rsid w:val="00F30851"/>
    <w:rsid w:val="00F30F48"/>
    <w:rsid w:val="00F30F6F"/>
    <w:rsid w:val="00F31226"/>
    <w:rsid w:val="00F313D6"/>
    <w:rsid w:val="00F3188F"/>
    <w:rsid w:val="00F32E60"/>
    <w:rsid w:val="00F33189"/>
    <w:rsid w:val="00F332D7"/>
    <w:rsid w:val="00F332EE"/>
    <w:rsid w:val="00F33DB2"/>
    <w:rsid w:val="00F34211"/>
    <w:rsid w:val="00F3432E"/>
    <w:rsid w:val="00F367ED"/>
    <w:rsid w:val="00F40240"/>
    <w:rsid w:val="00F40A9D"/>
    <w:rsid w:val="00F40AE3"/>
    <w:rsid w:val="00F40F0C"/>
    <w:rsid w:val="00F411FF"/>
    <w:rsid w:val="00F41477"/>
    <w:rsid w:val="00F4175E"/>
    <w:rsid w:val="00F41E07"/>
    <w:rsid w:val="00F44CBD"/>
    <w:rsid w:val="00F4591E"/>
    <w:rsid w:val="00F4689C"/>
    <w:rsid w:val="00F4766C"/>
    <w:rsid w:val="00F47CC1"/>
    <w:rsid w:val="00F47D7F"/>
    <w:rsid w:val="00F47E6A"/>
    <w:rsid w:val="00F5060E"/>
    <w:rsid w:val="00F50656"/>
    <w:rsid w:val="00F507D1"/>
    <w:rsid w:val="00F5125D"/>
    <w:rsid w:val="00F519CE"/>
    <w:rsid w:val="00F51ADA"/>
    <w:rsid w:val="00F52AFB"/>
    <w:rsid w:val="00F52D1F"/>
    <w:rsid w:val="00F5378C"/>
    <w:rsid w:val="00F54B82"/>
    <w:rsid w:val="00F555E1"/>
    <w:rsid w:val="00F60203"/>
    <w:rsid w:val="00F607C5"/>
    <w:rsid w:val="00F6092D"/>
    <w:rsid w:val="00F60DEA"/>
    <w:rsid w:val="00F625AA"/>
    <w:rsid w:val="00F6302A"/>
    <w:rsid w:val="00F63633"/>
    <w:rsid w:val="00F63950"/>
    <w:rsid w:val="00F649C6"/>
    <w:rsid w:val="00F64C13"/>
    <w:rsid w:val="00F64C2B"/>
    <w:rsid w:val="00F64FF9"/>
    <w:rsid w:val="00F651BE"/>
    <w:rsid w:val="00F6535A"/>
    <w:rsid w:val="00F659DA"/>
    <w:rsid w:val="00F66960"/>
    <w:rsid w:val="00F67174"/>
    <w:rsid w:val="00F6729B"/>
    <w:rsid w:val="00F67F53"/>
    <w:rsid w:val="00F703BE"/>
    <w:rsid w:val="00F70422"/>
    <w:rsid w:val="00F71F69"/>
    <w:rsid w:val="00F72123"/>
    <w:rsid w:val="00F72345"/>
    <w:rsid w:val="00F728E9"/>
    <w:rsid w:val="00F72B72"/>
    <w:rsid w:val="00F72C82"/>
    <w:rsid w:val="00F72D2A"/>
    <w:rsid w:val="00F72E7C"/>
    <w:rsid w:val="00F74BB9"/>
    <w:rsid w:val="00F7522C"/>
    <w:rsid w:val="00F75582"/>
    <w:rsid w:val="00F76EFA"/>
    <w:rsid w:val="00F77B6C"/>
    <w:rsid w:val="00F804BE"/>
    <w:rsid w:val="00F80C60"/>
    <w:rsid w:val="00F80FFC"/>
    <w:rsid w:val="00F81752"/>
    <w:rsid w:val="00F817CE"/>
    <w:rsid w:val="00F81A50"/>
    <w:rsid w:val="00F82484"/>
    <w:rsid w:val="00F82F44"/>
    <w:rsid w:val="00F83A20"/>
    <w:rsid w:val="00F83BC5"/>
    <w:rsid w:val="00F8456C"/>
    <w:rsid w:val="00F8470F"/>
    <w:rsid w:val="00F853D0"/>
    <w:rsid w:val="00F8576C"/>
    <w:rsid w:val="00F859D8"/>
    <w:rsid w:val="00F8658D"/>
    <w:rsid w:val="00F868E1"/>
    <w:rsid w:val="00F868F5"/>
    <w:rsid w:val="00F86EBB"/>
    <w:rsid w:val="00F87792"/>
    <w:rsid w:val="00F87B63"/>
    <w:rsid w:val="00F90202"/>
    <w:rsid w:val="00F9056A"/>
    <w:rsid w:val="00F90F8D"/>
    <w:rsid w:val="00F9216B"/>
    <w:rsid w:val="00F92782"/>
    <w:rsid w:val="00F93A8A"/>
    <w:rsid w:val="00F93AA9"/>
    <w:rsid w:val="00F93AE7"/>
    <w:rsid w:val="00F94546"/>
    <w:rsid w:val="00F948BB"/>
    <w:rsid w:val="00F95156"/>
    <w:rsid w:val="00F95316"/>
    <w:rsid w:val="00F957C3"/>
    <w:rsid w:val="00F959AB"/>
    <w:rsid w:val="00F960D4"/>
    <w:rsid w:val="00F96256"/>
    <w:rsid w:val="00F96985"/>
    <w:rsid w:val="00F97838"/>
    <w:rsid w:val="00FA03B0"/>
    <w:rsid w:val="00FA0594"/>
    <w:rsid w:val="00FA084F"/>
    <w:rsid w:val="00FA1C24"/>
    <w:rsid w:val="00FA20A9"/>
    <w:rsid w:val="00FA2BB3"/>
    <w:rsid w:val="00FA3093"/>
    <w:rsid w:val="00FA5939"/>
    <w:rsid w:val="00FA66BC"/>
    <w:rsid w:val="00FA6B8E"/>
    <w:rsid w:val="00FA6BD0"/>
    <w:rsid w:val="00FA6D1E"/>
    <w:rsid w:val="00FB01ED"/>
    <w:rsid w:val="00FB2190"/>
    <w:rsid w:val="00FB4418"/>
    <w:rsid w:val="00FB4C80"/>
    <w:rsid w:val="00FB5C96"/>
    <w:rsid w:val="00FB5D96"/>
    <w:rsid w:val="00FB60BE"/>
    <w:rsid w:val="00FB6A69"/>
    <w:rsid w:val="00FB6A6A"/>
    <w:rsid w:val="00FB7691"/>
    <w:rsid w:val="00FB78FB"/>
    <w:rsid w:val="00FB79B3"/>
    <w:rsid w:val="00FC098D"/>
    <w:rsid w:val="00FC0E24"/>
    <w:rsid w:val="00FC1A15"/>
    <w:rsid w:val="00FC2137"/>
    <w:rsid w:val="00FC2DA0"/>
    <w:rsid w:val="00FC61C4"/>
    <w:rsid w:val="00FC7046"/>
    <w:rsid w:val="00FC7429"/>
    <w:rsid w:val="00FD01B9"/>
    <w:rsid w:val="00FD07F6"/>
    <w:rsid w:val="00FD105F"/>
    <w:rsid w:val="00FD1CBF"/>
    <w:rsid w:val="00FD1D87"/>
    <w:rsid w:val="00FD1EC8"/>
    <w:rsid w:val="00FD1EDC"/>
    <w:rsid w:val="00FD25CD"/>
    <w:rsid w:val="00FD2658"/>
    <w:rsid w:val="00FD2D2D"/>
    <w:rsid w:val="00FD4722"/>
    <w:rsid w:val="00FD47ED"/>
    <w:rsid w:val="00FD5AC7"/>
    <w:rsid w:val="00FD5DAD"/>
    <w:rsid w:val="00FD633A"/>
    <w:rsid w:val="00FD74DB"/>
    <w:rsid w:val="00FD7660"/>
    <w:rsid w:val="00FD76FA"/>
    <w:rsid w:val="00FD7737"/>
    <w:rsid w:val="00FD7854"/>
    <w:rsid w:val="00FE0007"/>
    <w:rsid w:val="00FE0378"/>
    <w:rsid w:val="00FE0655"/>
    <w:rsid w:val="00FE0ED8"/>
    <w:rsid w:val="00FE112A"/>
    <w:rsid w:val="00FE2365"/>
    <w:rsid w:val="00FE25AF"/>
    <w:rsid w:val="00FE353E"/>
    <w:rsid w:val="00FE37D7"/>
    <w:rsid w:val="00FE4246"/>
    <w:rsid w:val="00FE42EF"/>
    <w:rsid w:val="00FE4437"/>
    <w:rsid w:val="00FE4C7B"/>
    <w:rsid w:val="00FE54D9"/>
    <w:rsid w:val="00FE5780"/>
    <w:rsid w:val="00FE6705"/>
    <w:rsid w:val="00FE6D8E"/>
    <w:rsid w:val="00FE7103"/>
    <w:rsid w:val="00FE7336"/>
    <w:rsid w:val="00FE787C"/>
    <w:rsid w:val="00FE7D2C"/>
    <w:rsid w:val="00FF078C"/>
    <w:rsid w:val="00FF1437"/>
    <w:rsid w:val="00FF16E9"/>
    <w:rsid w:val="00FF19AB"/>
    <w:rsid w:val="00FF19E7"/>
    <w:rsid w:val="00FF1E8B"/>
    <w:rsid w:val="00FF4147"/>
    <w:rsid w:val="00FF45A5"/>
    <w:rsid w:val="00FF55A6"/>
    <w:rsid w:val="00FF5C91"/>
    <w:rsid w:val="00FF716B"/>
    <w:rsid w:val="390CC0D1"/>
    <w:rsid w:val="7C1CEDCA"/>
    <w:rsid w:val="7D8AD0D3"/>
    <w:rsid w:val="7E623E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72D1CFEC-A351-4665-8BFF-2A9070446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F2C"/>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11,1. Heading"/>
    <w:next w:val="Normal"/>
    <w:link w:val="Heading1Char"/>
    <w:qFormat/>
    <w:rsid w:val="006A19E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2 Char,h2 Char,H21"/>
    <w:basedOn w:val="Heading1"/>
    <w:next w:val="Normal"/>
    <w:link w:val="Heading2Char"/>
    <w:qFormat/>
    <w:rsid w:val="006A19E3"/>
    <w:pPr>
      <w:numPr>
        <w:ilvl w:val="1"/>
      </w:numPr>
      <w:spacing w:before="180"/>
      <w:outlineLvl w:val="1"/>
    </w:pPr>
    <w:rPr>
      <w:sz w:val="32"/>
      <w:szCs w:val="32"/>
    </w:rPr>
  </w:style>
  <w:style w:type="paragraph" w:styleId="Heading3">
    <w:name w:val="heading 3"/>
    <w:aliases w:val="no break,H3,Underrubrik2,h3,Memo Heading 3,Heading 3 Char1 Char,Heading 3 Char Char Char,Heading 3 Char1 Char Char Char,Heading 3 Char Char Char Char Char,Heading 3 Char Char1 Char,Heading 3 Char2 Char,0H,hello,0h,3h,3H,Titre 3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412...,heading 4,3,no,break,Head4,41,42,43,411,421,44,412"/>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B2F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2F2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A19E3"/>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H21 Char"/>
    <w:basedOn w:val="Heading1Char"/>
    <w:link w:val="Heading2"/>
    <w:rsid w:val="006A19E3"/>
    <w:rPr>
      <w:rFonts w:ascii="Arial" w:hAnsi="Arial" w:cs="Arial"/>
      <w:sz w:val="32"/>
      <w:szCs w:val="32"/>
      <w:lang w:eastAsia="zh-CN"/>
    </w:rPr>
  </w:style>
  <w:style w:type="character" w:customStyle="1" w:styleId="Heading3Char">
    <w:name w:val="Heading 3 Char"/>
    <w:aliases w:val="no break Char,H3 Char,Underrubrik2 Char,h3 Char,Memo Heading 3 Char,Heading 3 Char1 Char Char,Heading 3 Char Char Char Char,Heading 3 Char1 Char Char Char Char,Heading 3 Char Char Char Char Char Char,Heading 3 Char Char1 Char Char,0H Char"/>
    <w:link w:val="Heading3"/>
    <w:rsid w:val="008D00A5"/>
    <w:rPr>
      <w:rFonts w:ascii="Arial" w:hAnsi="Arial" w:cs="Arial"/>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cs="Arial"/>
      <w:sz w:val="24"/>
      <w:szCs w:val="32"/>
      <w:lang w:eastAsia="zh-CN"/>
    </w:rPr>
  </w:style>
  <w:style w:type="character" w:customStyle="1" w:styleId="Heading5Char">
    <w:name w:val="Heading 5 Char"/>
    <w:aliases w:val="h5 Char,Heading5 Char,H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sv-SE"/>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A19E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A19E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6A19E3"/>
  </w:style>
  <w:style w:type="character" w:customStyle="1" w:styleId="ReviewHeadingChar">
    <w:name w:val="ReviewHeading Char"/>
    <w:basedOn w:val="Heading1Char"/>
    <w:link w:val="ReviewHeading"/>
    <w:rsid w:val="006A19E3"/>
    <w:rPr>
      <w:rFonts w:ascii="Arial" w:hAnsi="Arial" w:cs="Arial"/>
      <w:sz w:val="36"/>
      <w:szCs w:val="36"/>
      <w:lang w:eastAsia="zh-CN"/>
    </w:rPr>
  </w:style>
  <w:style w:type="character" w:customStyle="1" w:styleId="ObservationChar">
    <w:name w:val="Observation Char"/>
    <w:link w:val="Observation"/>
    <w:qFormat/>
    <w:rsid w:val="00ED2D2C"/>
    <w:rPr>
      <w:rFonts w:ascii="Arial" w:eastAsiaTheme="minorHAnsi" w:hAnsi="Arial" w:cstheme="minorBidi"/>
      <w:b/>
      <w:bCs/>
      <w:sz w:val="22"/>
      <w:szCs w:val="22"/>
      <w:lang w:val="sv-SE" w:eastAsia="ja-JP"/>
    </w:rPr>
  </w:style>
  <w:style w:type="character" w:customStyle="1" w:styleId="B1Char">
    <w:name w:val="B1 Char"/>
    <w:rsid w:val="00F9216B"/>
    <w:rPr>
      <w:lang w:eastAsia="en-US"/>
    </w:rPr>
  </w:style>
  <w:style w:type="character" w:customStyle="1" w:styleId="TALChar">
    <w:name w:val="TAL Char"/>
    <w:qFormat/>
    <w:rsid w:val="006568D9"/>
    <w:rPr>
      <w:rFonts w:ascii="Arial" w:eastAsia="SimSun" w:hAnsi="Arial" w:cs="Times New Roman"/>
      <w:sz w:val="18"/>
      <w:szCs w:val="20"/>
      <w:lang w:val="en-GB"/>
    </w:rPr>
  </w:style>
  <w:style w:type="paragraph" w:styleId="NormalWeb">
    <w:name w:val="Normal (Web)"/>
    <w:basedOn w:val="Normal"/>
    <w:uiPriority w:val="99"/>
    <w:unhideWhenUsed/>
    <w:rsid w:val="003848B8"/>
    <w:pPr>
      <w:spacing w:before="100" w:beforeAutospacing="1" w:after="100" w:afterAutospacing="1" w:line="240" w:lineRule="auto"/>
    </w:pPr>
    <w:rPr>
      <w:rFonts w:ascii="Calibri" w:hAnsi="Calibri" w:cs="Calibri"/>
      <w:lang w:eastAsia="fi-FI"/>
    </w:rPr>
  </w:style>
  <w:style w:type="character" w:customStyle="1" w:styleId="apple-converted-space">
    <w:name w:val="apple-converted-space"/>
    <w:basedOn w:val="DefaultParagraphFont"/>
    <w:rsid w:val="00A7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2060">
      <w:bodyDiv w:val="1"/>
      <w:marLeft w:val="0"/>
      <w:marRight w:val="0"/>
      <w:marTop w:val="0"/>
      <w:marBottom w:val="0"/>
      <w:divBdr>
        <w:top w:val="none" w:sz="0" w:space="0" w:color="auto"/>
        <w:left w:val="none" w:sz="0" w:space="0" w:color="auto"/>
        <w:bottom w:val="none" w:sz="0" w:space="0" w:color="auto"/>
        <w:right w:val="none" w:sz="0" w:space="0" w:color="auto"/>
      </w:divBdr>
    </w:div>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354036886">
      <w:bodyDiv w:val="1"/>
      <w:marLeft w:val="0"/>
      <w:marRight w:val="0"/>
      <w:marTop w:val="0"/>
      <w:marBottom w:val="0"/>
      <w:divBdr>
        <w:top w:val="none" w:sz="0" w:space="0" w:color="auto"/>
        <w:left w:val="none" w:sz="0" w:space="0" w:color="auto"/>
        <w:bottom w:val="none" w:sz="0" w:space="0" w:color="auto"/>
        <w:right w:val="none" w:sz="0" w:space="0" w:color="auto"/>
      </w:divBdr>
    </w:div>
    <w:div w:id="530848039">
      <w:bodyDiv w:val="1"/>
      <w:marLeft w:val="0"/>
      <w:marRight w:val="0"/>
      <w:marTop w:val="0"/>
      <w:marBottom w:val="0"/>
      <w:divBdr>
        <w:top w:val="none" w:sz="0" w:space="0" w:color="auto"/>
        <w:left w:val="none" w:sz="0" w:space="0" w:color="auto"/>
        <w:bottom w:val="none" w:sz="0" w:space="0" w:color="auto"/>
        <w:right w:val="none" w:sz="0" w:space="0" w:color="auto"/>
      </w:divBdr>
      <w:divsChild>
        <w:div w:id="1598905962">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2064289">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390179984">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89883654">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A8FCF-4A4F-4947-886E-BFD8EACB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2452</Words>
  <Characters>19865</Characters>
  <Application>Microsoft Office Word</Application>
  <DocSecurity>0</DocSecurity>
  <Lines>165</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22273</CharactersWithSpaces>
  <SharedDoc>false</SharedDoc>
  <HLinks>
    <vt:vector size="54" baseType="variant">
      <vt:variant>
        <vt:i4>1048634</vt:i4>
      </vt:variant>
      <vt:variant>
        <vt:i4>29</vt:i4>
      </vt:variant>
      <vt:variant>
        <vt:i4>0</vt:i4>
      </vt:variant>
      <vt:variant>
        <vt:i4>5</vt:i4>
      </vt:variant>
      <vt:variant>
        <vt:lpwstr/>
      </vt:variant>
      <vt:variant>
        <vt:lpwstr>_Toc90634612</vt:lpwstr>
      </vt:variant>
      <vt:variant>
        <vt:i4>1245242</vt:i4>
      </vt:variant>
      <vt:variant>
        <vt:i4>26</vt:i4>
      </vt:variant>
      <vt:variant>
        <vt:i4>0</vt:i4>
      </vt:variant>
      <vt:variant>
        <vt:i4>5</vt:i4>
      </vt:variant>
      <vt:variant>
        <vt:lpwstr/>
      </vt:variant>
      <vt:variant>
        <vt:lpwstr>_Toc90634611</vt:lpwstr>
      </vt:variant>
      <vt:variant>
        <vt:i4>1179706</vt:i4>
      </vt:variant>
      <vt:variant>
        <vt:i4>23</vt:i4>
      </vt:variant>
      <vt:variant>
        <vt:i4>0</vt:i4>
      </vt:variant>
      <vt:variant>
        <vt:i4>5</vt:i4>
      </vt:variant>
      <vt:variant>
        <vt:lpwstr/>
      </vt:variant>
      <vt:variant>
        <vt:lpwstr>_Toc90634610</vt:lpwstr>
      </vt:variant>
      <vt:variant>
        <vt:i4>1769531</vt:i4>
      </vt:variant>
      <vt:variant>
        <vt:i4>20</vt:i4>
      </vt:variant>
      <vt:variant>
        <vt:i4>0</vt:i4>
      </vt:variant>
      <vt:variant>
        <vt:i4>5</vt:i4>
      </vt:variant>
      <vt:variant>
        <vt:lpwstr/>
      </vt:variant>
      <vt:variant>
        <vt:lpwstr>_Toc90634609</vt:lpwstr>
      </vt:variant>
      <vt:variant>
        <vt:i4>1703995</vt:i4>
      </vt:variant>
      <vt:variant>
        <vt:i4>17</vt:i4>
      </vt:variant>
      <vt:variant>
        <vt:i4>0</vt:i4>
      </vt:variant>
      <vt:variant>
        <vt:i4>5</vt:i4>
      </vt:variant>
      <vt:variant>
        <vt:lpwstr/>
      </vt:variant>
      <vt:variant>
        <vt:lpwstr>_Toc90634608</vt:lpwstr>
      </vt:variant>
      <vt:variant>
        <vt:i4>1310779</vt:i4>
      </vt:variant>
      <vt:variant>
        <vt:i4>11</vt:i4>
      </vt:variant>
      <vt:variant>
        <vt:i4>0</vt:i4>
      </vt:variant>
      <vt:variant>
        <vt:i4>5</vt:i4>
      </vt:variant>
      <vt:variant>
        <vt:lpwstr/>
      </vt:variant>
      <vt:variant>
        <vt:lpwstr>_Toc90634606</vt:lpwstr>
      </vt:variant>
      <vt:variant>
        <vt:i4>1507387</vt:i4>
      </vt:variant>
      <vt:variant>
        <vt:i4>8</vt:i4>
      </vt:variant>
      <vt:variant>
        <vt:i4>0</vt:i4>
      </vt:variant>
      <vt:variant>
        <vt:i4>5</vt:i4>
      </vt:variant>
      <vt:variant>
        <vt:lpwstr/>
      </vt:variant>
      <vt:variant>
        <vt:lpwstr>_Toc90634605</vt:lpwstr>
      </vt:variant>
      <vt:variant>
        <vt:i4>5832811</vt:i4>
      </vt:variant>
      <vt:variant>
        <vt:i4>3</vt:i4>
      </vt:variant>
      <vt:variant>
        <vt:i4>0</vt:i4>
      </vt:variant>
      <vt:variant>
        <vt:i4>5</vt:i4>
      </vt:variant>
      <vt:variant>
        <vt:lpwstr>mailto:ming.l.li@ericsson.com</vt:lpwstr>
      </vt:variant>
      <vt:variant>
        <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CR_Rapp(HelkaLiina)</cp:lastModifiedBy>
  <cp:revision>2</cp:revision>
  <cp:lastPrinted>2008-02-01T21:09:00Z</cp:lastPrinted>
  <dcterms:created xsi:type="dcterms:W3CDTF">2022-04-25T20:14:00Z</dcterms:created>
  <dcterms:modified xsi:type="dcterms:W3CDTF">2022-04-25T20:14:00Z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